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44205" w14:textId="727A6497" w:rsidR="00D07944" w:rsidRDefault="00D07944" w:rsidP="00B075C9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14:paraId="0A258EB7" w14:textId="77777777" w:rsidR="00B075C9" w:rsidRDefault="00B075C9" w:rsidP="00B075C9">
      <w:pPr>
        <w:jc w:val="center"/>
        <w:rPr>
          <w:rFonts w:ascii="Arial" w:hAnsi="Arial" w:cs="Arial"/>
          <w:color w:val="000000"/>
          <w:sz w:val="21"/>
          <w:szCs w:val="21"/>
        </w:rPr>
      </w:pPr>
    </w:p>
    <w:p w14:paraId="0F893700" w14:textId="77777777" w:rsidR="00B075C9" w:rsidRPr="0086343C" w:rsidRDefault="00B075C9" w:rsidP="0086343C">
      <w:pPr>
        <w:jc w:val="center"/>
        <w:rPr>
          <w:rFonts w:ascii="VIC" w:hAnsi="VIC"/>
          <w:b/>
          <w:bCs/>
        </w:rPr>
      </w:pPr>
      <w:r w:rsidRPr="0086343C">
        <w:rPr>
          <w:rFonts w:ascii="VIC" w:hAnsi="VIC"/>
          <w:b/>
          <w:bCs/>
        </w:rPr>
        <w:t>TERMS AND CONDITIONS</w:t>
      </w:r>
    </w:p>
    <w:p w14:paraId="1E0FB080" w14:textId="77777777" w:rsidR="002145E5" w:rsidRPr="0086343C" w:rsidRDefault="002145E5" w:rsidP="00B075C9">
      <w:pPr>
        <w:jc w:val="center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 xml:space="preserve">For all categories of PHA membership </w:t>
      </w:r>
    </w:p>
    <w:p w14:paraId="5AF2EC80" w14:textId="77777777" w:rsidR="00B075C9" w:rsidRDefault="00B075C9" w:rsidP="00B075C9">
      <w:pPr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3467C7B6" w14:textId="77777777" w:rsidR="00B075C9" w:rsidRDefault="00B075C9" w:rsidP="00B075C9">
      <w:pPr>
        <w:jc w:val="center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0C656976" w14:textId="3207DE5B" w:rsidR="004D7F50" w:rsidRPr="0086343C" w:rsidRDefault="002145E5" w:rsidP="0086343C">
      <w:pPr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 xml:space="preserve">In response to </w:t>
      </w:r>
      <w:r w:rsidR="004D7F50" w:rsidRPr="0086343C">
        <w:rPr>
          <w:rFonts w:ascii="VIC" w:hAnsi="VIC"/>
          <w:sz w:val="20"/>
          <w:szCs w:val="20"/>
        </w:rPr>
        <w:t xml:space="preserve">COVID-19 </w:t>
      </w:r>
      <w:r w:rsidR="0023199E" w:rsidRPr="0086343C">
        <w:rPr>
          <w:rFonts w:ascii="VIC" w:hAnsi="VIC"/>
          <w:sz w:val="20"/>
          <w:szCs w:val="20"/>
        </w:rPr>
        <w:t xml:space="preserve">in 2020, </w:t>
      </w:r>
      <w:r w:rsidR="004D7F50" w:rsidRPr="0086343C">
        <w:rPr>
          <w:rFonts w:ascii="VIC" w:hAnsi="VIC"/>
          <w:sz w:val="20"/>
          <w:szCs w:val="20"/>
        </w:rPr>
        <w:t xml:space="preserve">PHA (Vic &amp; Tas) developed a Pay it Forward </w:t>
      </w:r>
      <w:r w:rsidR="0023199E" w:rsidRPr="0086343C">
        <w:rPr>
          <w:rFonts w:ascii="VIC" w:hAnsi="VIC"/>
          <w:sz w:val="20"/>
          <w:szCs w:val="20"/>
        </w:rPr>
        <w:t>Fund</w:t>
      </w:r>
      <w:r w:rsidR="00EB1298" w:rsidRPr="0086343C">
        <w:rPr>
          <w:rFonts w:ascii="VIC" w:hAnsi="VIC"/>
          <w:sz w:val="20"/>
          <w:szCs w:val="20"/>
        </w:rPr>
        <w:t xml:space="preserve">. The fund was intended to </w:t>
      </w:r>
      <w:r w:rsidR="0023199E" w:rsidRPr="0086343C">
        <w:rPr>
          <w:rFonts w:ascii="VIC" w:hAnsi="VIC"/>
          <w:sz w:val="20"/>
          <w:szCs w:val="20"/>
        </w:rPr>
        <w:t xml:space="preserve">support members experiencing financial hardship </w:t>
      </w:r>
      <w:r w:rsidR="006C727F" w:rsidRPr="0086343C">
        <w:rPr>
          <w:rFonts w:ascii="VIC" w:hAnsi="VIC"/>
          <w:sz w:val="20"/>
          <w:szCs w:val="20"/>
        </w:rPr>
        <w:t xml:space="preserve">to </w:t>
      </w:r>
      <w:r w:rsidR="00F1694B" w:rsidRPr="0086343C">
        <w:rPr>
          <w:rFonts w:ascii="VIC" w:hAnsi="VIC"/>
          <w:sz w:val="20"/>
          <w:szCs w:val="20"/>
        </w:rPr>
        <w:t xml:space="preserve">pay </w:t>
      </w:r>
      <w:r w:rsidR="0023199E" w:rsidRPr="0086343C">
        <w:rPr>
          <w:rFonts w:ascii="VIC" w:hAnsi="VIC"/>
          <w:sz w:val="20"/>
          <w:szCs w:val="20"/>
        </w:rPr>
        <w:t>their</w:t>
      </w:r>
      <w:r w:rsidR="004D7F50" w:rsidRPr="0086343C">
        <w:rPr>
          <w:rFonts w:ascii="VIC" w:hAnsi="VIC"/>
          <w:sz w:val="20"/>
          <w:szCs w:val="20"/>
        </w:rPr>
        <w:t xml:space="preserve"> annual membershi</w:t>
      </w:r>
      <w:r w:rsidR="0023199E" w:rsidRPr="0086343C">
        <w:rPr>
          <w:rFonts w:ascii="VIC" w:hAnsi="VIC"/>
          <w:sz w:val="20"/>
          <w:szCs w:val="20"/>
        </w:rPr>
        <w:t>p</w:t>
      </w:r>
      <w:r w:rsidR="00F1694B" w:rsidRPr="0086343C">
        <w:rPr>
          <w:rFonts w:ascii="VIC" w:hAnsi="VIC"/>
          <w:sz w:val="20"/>
          <w:szCs w:val="20"/>
        </w:rPr>
        <w:t xml:space="preserve"> fees</w:t>
      </w:r>
      <w:r w:rsidRPr="0086343C">
        <w:rPr>
          <w:rFonts w:ascii="VIC" w:hAnsi="VIC"/>
          <w:sz w:val="20"/>
          <w:szCs w:val="20"/>
        </w:rPr>
        <w:t xml:space="preserve">. The program continued over 2021. In 2022, the Pay It Forward </w:t>
      </w:r>
      <w:r w:rsidR="0023199E" w:rsidRPr="0086343C">
        <w:rPr>
          <w:rFonts w:ascii="VIC" w:hAnsi="VIC"/>
          <w:sz w:val="20"/>
          <w:szCs w:val="20"/>
        </w:rPr>
        <w:t>Fund</w:t>
      </w:r>
      <w:r w:rsidRPr="0086343C">
        <w:rPr>
          <w:rFonts w:ascii="VIC" w:hAnsi="VIC"/>
          <w:sz w:val="20"/>
          <w:szCs w:val="20"/>
        </w:rPr>
        <w:t xml:space="preserve"> has been extended to include bursaries for PHA (Vic &amp; Tas) </w:t>
      </w:r>
      <w:r w:rsidR="0023199E" w:rsidRPr="0086343C">
        <w:rPr>
          <w:rFonts w:ascii="VIC" w:hAnsi="VIC"/>
          <w:sz w:val="20"/>
          <w:szCs w:val="20"/>
        </w:rPr>
        <w:t>professional development opportunities</w:t>
      </w:r>
      <w:r w:rsidRPr="0086343C">
        <w:rPr>
          <w:rFonts w:ascii="VIC" w:hAnsi="VIC"/>
          <w:sz w:val="20"/>
          <w:szCs w:val="20"/>
        </w:rPr>
        <w:t>. These Terms and Conditions apply to bursary support</w:t>
      </w:r>
      <w:r w:rsidR="0023199E" w:rsidRPr="0086343C">
        <w:rPr>
          <w:rFonts w:ascii="VIC" w:hAnsi="VIC"/>
          <w:sz w:val="20"/>
          <w:szCs w:val="20"/>
        </w:rPr>
        <w:t>. F</w:t>
      </w:r>
      <w:r w:rsidRPr="0086343C">
        <w:rPr>
          <w:rFonts w:ascii="VIC" w:hAnsi="VIC"/>
          <w:sz w:val="20"/>
          <w:szCs w:val="20"/>
        </w:rPr>
        <w:t xml:space="preserve">or membership fee support refer to the guidance sheet </w:t>
      </w:r>
      <w:r w:rsidR="00B1195B" w:rsidRPr="0086343C">
        <w:rPr>
          <w:rFonts w:ascii="VIC" w:hAnsi="VIC"/>
          <w:sz w:val="20"/>
          <w:szCs w:val="20"/>
        </w:rPr>
        <w:t xml:space="preserve">in the </w:t>
      </w:r>
      <w:hyperlink r:id="rId11" w:anchor="pay%20it%20forward%20program" w:history="1">
        <w:hyperlink r:id="rId12" w:anchor="pay%20it%20forward%20program" w:history="1">
          <w:r w:rsidR="00B1195B" w:rsidRPr="00860647">
            <w:rPr>
              <w:rStyle w:val="Hyperlink"/>
              <w:rFonts w:ascii="VIC" w:hAnsi="VIC"/>
              <w:sz w:val="20"/>
              <w:szCs w:val="20"/>
            </w:rPr>
            <w:t xml:space="preserve">members </w:t>
          </w:r>
          <w:r w:rsidR="009F0BDE" w:rsidRPr="00860647">
            <w:rPr>
              <w:rStyle w:val="Hyperlink"/>
              <w:rFonts w:ascii="VIC" w:hAnsi="VIC"/>
              <w:sz w:val="20"/>
              <w:szCs w:val="20"/>
            </w:rPr>
            <w:t>area</w:t>
          </w:r>
        </w:hyperlink>
      </w:hyperlink>
      <w:r w:rsidR="009F0BDE" w:rsidRPr="0086343C">
        <w:rPr>
          <w:rFonts w:ascii="VIC" w:hAnsi="VIC"/>
          <w:sz w:val="20"/>
          <w:szCs w:val="20"/>
        </w:rPr>
        <w:t xml:space="preserve"> of the PHA (Vic &amp; Tas) website.</w:t>
      </w:r>
    </w:p>
    <w:p w14:paraId="298B8D44" w14:textId="77777777" w:rsidR="002145E5" w:rsidRDefault="002145E5" w:rsidP="002145E5">
      <w:pPr>
        <w:pStyle w:val="ListParagraph"/>
        <w:ind w:left="0"/>
        <w:jc w:val="both"/>
        <w:rPr>
          <w:color w:val="000000"/>
        </w:rPr>
      </w:pPr>
    </w:p>
    <w:p w14:paraId="69B7226C" w14:textId="6C888002" w:rsidR="008E398C" w:rsidRPr="0086343C" w:rsidRDefault="0023199E" w:rsidP="0086343C">
      <w:pPr>
        <w:rPr>
          <w:rFonts w:ascii="VIC" w:hAnsi="VIC"/>
          <w:b/>
          <w:bCs/>
        </w:rPr>
      </w:pPr>
      <w:r w:rsidRPr="0086343C">
        <w:rPr>
          <w:rFonts w:ascii="VIC" w:hAnsi="VIC"/>
          <w:b/>
          <w:bCs/>
        </w:rPr>
        <w:t>General conditions and e</w:t>
      </w:r>
      <w:r w:rsidR="008E398C" w:rsidRPr="0086343C">
        <w:rPr>
          <w:rFonts w:ascii="VIC" w:hAnsi="VIC"/>
          <w:b/>
          <w:bCs/>
        </w:rPr>
        <w:t>ligibility</w:t>
      </w:r>
    </w:p>
    <w:p w14:paraId="5F53862A" w14:textId="77777777" w:rsidR="00BE157F" w:rsidRPr="0086343C" w:rsidRDefault="00BE157F" w:rsidP="00BE157F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>Bursaries are only available for PHA (Vic &amp; Tas) organised professional development opportunities (i.e., events or masterclasses worth 20 PD points or more)</w:t>
      </w:r>
    </w:p>
    <w:p w14:paraId="513071DE" w14:textId="77777777" w:rsidR="00CD7F95" w:rsidRPr="0086343C" w:rsidRDefault="00CD7F95" w:rsidP="00CD7F95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>All members (irrespective of membership level) can apply for bursary support on the basis of financial hardship.</w:t>
      </w:r>
    </w:p>
    <w:p w14:paraId="4B774676" w14:textId="77777777" w:rsidR="00CD7F95" w:rsidRPr="0086343C" w:rsidRDefault="00CD7F95" w:rsidP="00CD7F95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>Financial hardship caused by circumstances such as precarious employment, caring responsibilities, illness, other life demands. Applicants to state the one that best applies.</w:t>
      </w:r>
    </w:p>
    <w:p w14:paraId="31B07655" w14:textId="49FC5BDB" w:rsidR="00C81343" w:rsidRPr="0086343C" w:rsidRDefault="005728C2" w:rsidP="005728C2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>Committee of Management representatives who live in regional areas (including Tasmania)</w:t>
      </w:r>
      <w:r w:rsidR="00CD7F95" w:rsidRPr="0086343C">
        <w:rPr>
          <w:rFonts w:ascii="VIC" w:hAnsi="VIC"/>
          <w:sz w:val="20"/>
          <w:szCs w:val="20"/>
        </w:rPr>
        <w:t xml:space="preserve"> can apply for bursary support to attend the Association’s AGM.</w:t>
      </w:r>
    </w:p>
    <w:p w14:paraId="784B8714" w14:textId="26DF98C2" w:rsidR="0028335E" w:rsidRPr="0086343C" w:rsidRDefault="00EE43D3" w:rsidP="00AF4BE8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>The total b</w:t>
      </w:r>
      <w:r w:rsidR="008526A5" w:rsidRPr="0086343C">
        <w:rPr>
          <w:rFonts w:ascii="VIC" w:hAnsi="VIC"/>
          <w:sz w:val="20"/>
          <w:szCs w:val="20"/>
        </w:rPr>
        <w:t>ursary</w:t>
      </w:r>
      <w:r w:rsidR="00AF4BE8" w:rsidRPr="0086343C">
        <w:rPr>
          <w:rFonts w:ascii="VIC" w:hAnsi="VIC"/>
          <w:sz w:val="20"/>
          <w:szCs w:val="20"/>
        </w:rPr>
        <w:t xml:space="preserve"> support must not exceed 80% of the member’s annual membership subscription per annum.</w:t>
      </w:r>
    </w:p>
    <w:p w14:paraId="048A0C0C" w14:textId="77777777" w:rsidR="00AF4BE8" w:rsidRPr="0086343C" w:rsidRDefault="0023199E" w:rsidP="00AF4BE8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 xml:space="preserve">Members seeking </w:t>
      </w:r>
      <w:r w:rsidR="0028335E" w:rsidRPr="0086343C">
        <w:rPr>
          <w:rFonts w:ascii="VIC" w:hAnsi="VIC"/>
          <w:sz w:val="20"/>
          <w:szCs w:val="20"/>
        </w:rPr>
        <w:t xml:space="preserve">bursary support must </w:t>
      </w:r>
      <w:r w:rsidRPr="0086343C">
        <w:rPr>
          <w:rFonts w:ascii="VIC" w:hAnsi="VIC"/>
          <w:sz w:val="20"/>
          <w:szCs w:val="20"/>
        </w:rPr>
        <w:t xml:space="preserve">provide </w:t>
      </w:r>
      <w:r w:rsidR="0028335E" w:rsidRPr="0086343C">
        <w:rPr>
          <w:rFonts w:ascii="VIC" w:hAnsi="VIC"/>
          <w:sz w:val="20"/>
          <w:szCs w:val="20"/>
        </w:rPr>
        <w:t xml:space="preserve">proof of purchases and </w:t>
      </w:r>
      <w:r w:rsidR="00DE2F5B" w:rsidRPr="0086343C">
        <w:rPr>
          <w:rFonts w:ascii="VIC" w:hAnsi="VIC"/>
          <w:sz w:val="20"/>
          <w:szCs w:val="20"/>
        </w:rPr>
        <w:t xml:space="preserve">(if requested) proof that they </w:t>
      </w:r>
      <w:r w:rsidRPr="0086343C">
        <w:rPr>
          <w:rFonts w:ascii="VIC" w:hAnsi="VIC"/>
          <w:sz w:val="20"/>
          <w:szCs w:val="20"/>
        </w:rPr>
        <w:t xml:space="preserve">have </w:t>
      </w:r>
      <w:r w:rsidR="005728C2" w:rsidRPr="0086343C">
        <w:rPr>
          <w:rFonts w:ascii="VIC" w:hAnsi="VIC"/>
          <w:sz w:val="20"/>
          <w:szCs w:val="20"/>
        </w:rPr>
        <w:t>attend</w:t>
      </w:r>
      <w:r w:rsidRPr="0086343C">
        <w:rPr>
          <w:rFonts w:ascii="VIC" w:hAnsi="VIC"/>
          <w:sz w:val="20"/>
          <w:szCs w:val="20"/>
        </w:rPr>
        <w:t>ed</w:t>
      </w:r>
      <w:r w:rsidR="005728C2" w:rsidRPr="0086343C">
        <w:rPr>
          <w:rFonts w:ascii="VIC" w:hAnsi="VIC"/>
          <w:sz w:val="20"/>
          <w:szCs w:val="20"/>
        </w:rPr>
        <w:t xml:space="preserve"> </w:t>
      </w:r>
      <w:r w:rsidRPr="0086343C">
        <w:rPr>
          <w:rFonts w:ascii="VIC" w:hAnsi="VIC"/>
          <w:sz w:val="20"/>
          <w:szCs w:val="20"/>
        </w:rPr>
        <w:t xml:space="preserve">the </w:t>
      </w:r>
      <w:r w:rsidR="0028335E" w:rsidRPr="0086343C">
        <w:rPr>
          <w:rFonts w:ascii="VIC" w:hAnsi="VIC"/>
          <w:sz w:val="20"/>
          <w:szCs w:val="20"/>
        </w:rPr>
        <w:t>professional development opportunity</w:t>
      </w:r>
      <w:r w:rsidR="00EE43D3" w:rsidRPr="0086343C">
        <w:rPr>
          <w:rFonts w:ascii="VIC" w:hAnsi="VIC"/>
          <w:sz w:val="20"/>
          <w:szCs w:val="20"/>
        </w:rPr>
        <w:t xml:space="preserve"> for which the bursary was issued</w:t>
      </w:r>
      <w:r w:rsidRPr="0086343C">
        <w:rPr>
          <w:rFonts w:ascii="VIC" w:hAnsi="VIC"/>
          <w:sz w:val="20"/>
          <w:szCs w:val="20"/>
        </w:rPr>
        <w:t>.</w:t>
      </w:r>
      <w:r w:rsidR="00AF4BE8" w:rsidRPr="0086343C">
        <w:rPr>
          <w:rFonts w:ascii="VIC" w:hAnsi="VIC"/>
          <w:sz w:val="20"/>
          <w:szCs w:val="20"/>
        </w:rPr>
        <w:t xml:space="preserve"> </w:t>
      </w:r>
    </w:p>
    <w:p w14:paraId="3EFCCC8D" w14:textId="77777777" w:rsidR="008E398C" w:rsidRDefault="008E398C" w:rsidP="008E398C">
      <w:pPr>
        <w:pStyle w:val="ListParagraph"/>
        <w:ind w:left="0"/>
        <w:jc w:val="both"/>
        <w:rPr>
          <w:color w:val="000000"/>
        </w:rPr>
      </w:pPr>
    </w:p>
    <w:p w14:paraId="03400CCD" w14:textId="77777777" w:rsidR="008E398C" w:rsidRPr="0086343C" w:rsidRDefault="008E398C" w:rsidP="0086343C">
      <w:pPr>
        <w:rPr>
          <w:rFonts w:ascii="VIC" w:hAnsi="VIC"/>
          <w:b/>
          <w:bCs/>
        </w:rPr>
      </w:pPr>
      <w:r w:rsidRPr="0086343C">
        <w:rPr>
          <w:rFonts w:ascii="VIC" w:hAnsi="VIC"/>
          <w:b/>
          <w:bCs/>
        </w:rPr>
        <w:t xml:space="preserve">Bursary </w:t>
      </w:r>
      <w:r w:rsidR="00DC2632" w:rsidRPr="0086343C">
        <w:rPr>
          <w:rFonts w:ascii="VIC" w:hAnsi="VIC"/>
          <w:b/>
          <w:bCs/>
        </w:rPr>
        <w:t>Options</w:t>
      </w:r>
    </w:p>
    <w:p w14:paraId="4B37C434" w14:textId="4C7220CF" w:rsidR="008E398C" w:rsidRPr="0086343C" w:rsidRDefault="008E398C" w:rsidP="008E398C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 xml:space="preserve">Members can apply for </w:t>
      </w:r>
      <w:r w:rsidR="00EB7DB3">
        <w:rPr>
          <w:rFonts w:ascii="VIC" w:hAnsi="VIC"/>
          <w:sz w:val="20"/>
          <w:szCs w:val="20"/>
        </w:rPr>
        <w:t xml:space="preserve">a </w:t>
      </w:r>
      <w:r w:rsidRPr="0086343C">
        <w:rPr>
          <w:rFonts w:ascii="VIC" w:hAnsi="VIC"/>
          <w:sz w:val="20"/>
          <w:szCs w:val="20"/>
        </w:rPr>
        <w:t xml:space="preserve">bursary </w:t>
      </w:r>
      <w:r w:rsidR="00EB7DB3">
        <w:rPr>
          <w:rFonts w:ascii="VIC" w:hAnsi="VIC"/>
          <w:sz w:val="20"/>
          <w:szCs w:val="20"/>
        </w:rPr>
        <w:t xml:space="preserve">to contribute towards </w:t>
      </w:r>
      <w:r w:rsidRPr="0086343C">
        <w:rPr>
          <w:rFonts w:ascii="VIC" w:hAnsi="VIC"/>
          <w:sz w:val="20"/>
          <w:szCs w:val="20"/>
        </w:rPr>
        <w:t>up to 20% of the professional development opportunity</w:t>
      </w:r>
      <w:r w:rsidR="0023199E" w:rsidRPr="0086343C">
        <w:rPr>
          <w:rFonts w:ascii="VIC" w:hAnsi="VIC"/>
          <w:sz w:val="20"/>
          <w:szCs w:val="20"/>
        </w:rPr>
        <w:t xml:space="preserve"> </w:t>
      </w:r>
      <w:r w:rsidRPr="0086343C">
        <w:rPr>
          <w:rFonts w:ascii="VIC" w:hAnsi="VIC"/>
          <w:sz w:val="20"/>
          <w:szCs w:val="20"/>
        </w:rPr>
        <w:t>value.</w:t>
      </w:r>
    </w:p>
    <w:p w14:paraId="07A145B5" w14:textId="79DD04DC" w:rsidR="005D263C" w:rsidRDefault="008B4A9B" w:rsidP="00953ACC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>
        <w:rPr>
          <w:rFonts w:ascii="VIC" w:hAnsi="VIC"/>
          <w:sz w:val="20"/>
          <w:szCs w:val="20"/>
        </w:rPr>
        <w:t>M</w:t>
      </w:r>
      <w:r w:rsidR="00953ACC" w:rsidRPr="0086343C">
        <w:rPr>
          <w:rFonts w:ascii="VIC" w:hAnsi="VIC"/>
          <w:sz w:val="20"/>
          <w:szCs w:val="20"/>
        </w:rPr>
        <w:t xml:space="preserve">embers can </w:t>
      </w:r>
      <w:r w:rsidR="00EB7DB3">
        <w:rPr>
          <w:rFonts w:ascii="VIC" w:hAnsi="VIC"/>
          <w:sz w:val="20"/>
          <w:szCs w:val="20"/>
        </w:rPr>
        <w:t xml:space="preserve">also apply for bursaries </w:t>
      </w:r>
      <w:r w:rsidR="00953ACC" w:rsidRPr="0086343C">
        <w:rPr>
          <w:rFonts w:ascii="VIC" w:hAnsi="VIC"/>
          <w:sz w:val="20"/>
          <w:szCs w:val="20"/>
        </w:rPr>
        <w:t>towards travel and accommodation costs</w:t>
      </w:r>
      <w:r w:rsidR="00806209" w:rsidRPr="0086343C">
        <w:rPr>
          <w:rFonts w:ascii="VIC" w:hAnsi="VIC"/>
          <w:sz w:val="20"/>
          <w:szCs w:val="20"/>
        </w:rPr>
        <w:t>.</w:t>
      </w:r>
    </w:p>
    <w:p w14:paraId="5BF1E979" w14:textId="0D237239" w:rsidR="00953ACC" w:rsidRPr="0086343C" w:rsidRDefault="005D263C" w:rsidP="00953ACC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>
        <w:rPr>
          <w:rFonts w:ascii="VIC" w:hAnsi="VIC"/>
          <w:sz w:val="20"/>
          <w:szCs w:val="20"/>
        </w:rPr>
        <w:t xml:space="preserve">Total amount of bursaries claimed is not to exceed 80% of the member’s annual membership subscription per annum. </w:t>
      </w:r>
      <w:r w:rsidR="00953ACC" w:rsidRPr="0086343C">
        <w:rPr>
          <w:rFonts w:ascii="VIC" w:hAnsi="VIC"/>
          <w:sz w:val="20"/>
          <w:szCs w:val="20"/>
        </w:rPr>
        <w:t xml:space="preserve"> </w:t>
      </w:r>
    </w:p>
    <w:p w14:paraId="724DC981" w14:textId="77777777" w:rsidR="00DC2632" w:rsidRDefault="00DC2632" w:rsidP="00DC2632">
      <w:pPr>
        <w:pStyle w:val="ListParagraph"/>
        <w:ind w:left="0"/>
        <w:jc w:val="both"/>
        <w:rPr>
          <w:color w:val="000000"/>
        </w:rPr>
      </w:pPr>
    </w:p>
    <w:p w14:paraId="2D383D25" w14:textId="1D1F757A" w:rsidR="00DC2632" w:rsidRPr="0086343C" w:rsidRDefault="00DC2632" w:rsidP="0086343C">
      <w:pPr>
        <w:rPr>
          <w:rFonts w:ascii="VIC" w:hAnsi="VIC"/>
          <w:b/>
          <w:bCs/>
        </w:rPr>
      </w:pPr>
      <w:r w:rsidRPr="0086343C">
        <w:rPr>
          <w:rFonts w:ascii="VIC" w:hAnsi="VIC"/>
          <w:b/>
          <w:bCs/>
        </w:rPr>
        <w:t xml:space="preserve">Bursary support </w:t>
      </w:r>
      <w:r w:rsidR="00214ED9" w:rsidRPr="0086343C">
        <w:rPr>
          <w:rFonts w:ascii="VIC" w:hAnsi="VIC"/>
          <w:b/>
          <w:bCs/>
        </w:rPr>
        <w:t>examples</w:t>
      </w:r>
    </w:p>
    <w:p w14:paraId="38FCF6E4" w14:textId="5E89D185" w:rsidR="00A92612" w:rsidRPr="0086343C" w:rsidRDefault="00A92612" w:rsidP="0086343C">
      <w:pP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>Examples of how the bursar</w:t>
      </w:r>
      <w:r w:rsidR="00806209" w:rsidRPr="0086343C">
        <w:rPr>
          <w:rFonts w:ascii="VIC" w:hAnsi="VIC"/>
          <w:sz w:val="20"/>
          <w:szCs w:val="20"/>
        </w:rPr>
        <w:t>y support</w:t>
      </w:r>
      <w:r w:rsidRPr="0086343C">
        <w:rPr>
          <w:rFonts w:ascii="VIC" w:hAnsi="VIC"/>
          <w:sz w:val="20"/>
          <w:szCs w:val="20"/>
        </w:rPr>
        <w:t xml:space="preserve"> might be applied: </w:t>
      </w:r>
    </w:p>
    <w:p w14:paraId="603930DB" w14:textId="7BDD15C8" w:rsidR="0009364A" w:rsidRPr="0086343C" w:rsidRDefault="0009364A" w:rsidP="0086343C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 xml:space="preserve">20% of PHA PD opportunity </w:t>
      </w:r>
      <w:r w:rsidR="00953ACC" w:rsidRPr="0086343C">
        <w:rPr>
          <w:rFonts w:ascii="VIC" w:hAnsi="VIC"/>
          <w:sz w:val="20"/>
          <w:szCs w:val="20"/>
        </w:rPr>
        <w:t>value</w:t>
      </w:r>
    </w:p>
    <w:p w14:paraId="3BDCC18E" w14:textId="530E21F2" w:rsidR="008B01C2" w:rsidRPr="0086343C" w:rsidRDefault="008B01C2" w:rsidP="0086343C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proofErr w:type="spellStart"/>
      <w:r w:rsidRPr="0086343C">
        <w:rPr>
          <w:rFonts w:ascii="VIC" w:hAnsi="VIC"/>
          <w:sz w:val="20"/>
          <w:szCs w:val="20"/>
        </w:rPr>
        <w:t>V</w:t>
      </w:r>
      <w:r w:rsidR="00DC2632" w:rsidRPr="0086343C">
        <w:rPr>
          <w:rFonts w:ascii="VIC" w:hAnsi="VIC"/>
          <w:sz w:val="20"/>
          <w:szCs w:val="20"/>
        </w:rPr>
        <w:t>L</w:t>
      </w:r>
      <w:r w:rsidRPr="0086343C">
        <w:rPr>
          <w:rFonts w:ascii="VIC" w:hAnsi="VIC"/>
          <w:sz w:val="20"/>
          <w:szCs w:val="20"/>
        </w:rPr>
        <w:t>ine</w:t>
      </w:r>
      <w:proofErr w:type="spellEnd"/>
      <w:r w:rsidR="004F15AD" w:rsidRPr="0086343C">
        <w:rPr>
          <w:rFonts w:ascii="VIC" w:hAnsi="VIC"/>
          <w:sz w:val="20"/>
          <w:szCs w:val="20"/>
        </w:rPr>
        <w:t xml:space="preserve"> </w:t>
      </w:r>
      <w:r w:rsidRPr="0086343C">
        <w:rPr>
          <w:rFonts w:ascii="VIC" w:hAnsi="VIC"/>
          <w:sz w:val="20"/>
          <w:szCs w:val="20"/>
        </w:rPr>
        <w:t>ticket</w:t>
      </w:r>
      <w:r w:rsidR="008E398C" w:rsidRPr="0086343C">
        <w:rPr>
          <w:rFonts w:ascii="VIC" w:hAnsi="VIC"/>
          <w:sz w:val="20"/>
          <w:szCs w:val="20"/>
        </w:rPr>
        <w:t xml:space="preserve"> </w:t>
      </w:r>
    </w:p>
    <w:p w14:paraId="72010B79" w14:textId="77777777" w:rsidR="00A92612" w:rsidRPr="0086343C" w:rsidRDefault="00A92612" w:rsidP="0086343C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>P</w:t>
      </w:r>
      <w:r w:rsidR="008B01C2" w:rsidRPr="0086343C">
        <w:rPr>
          <w:rFonts w:ascii="VIC" w:hAnsi="VIC"/>
          <w:sz w:val="20"/>
          <w:szCs w:val="20"/>
        </w:rPr>
        <w:t>etrol costs</w:t>
      </w:r>
    </w:p>
    <w:p w14:paraId="1EFA4159" w14:textId="51691921" w:rsidR="008B01C2" w:rsidRPr="0086343C" w:rsidRDefault="0009364A" w:rsidP="0086343C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>Accommodation</w:t>
      </w:r>
      <w:r w:rsidR="008B01C2" w:rsidRPr="0086343C">
        <w:rPr>
          <w:rFonts w:ascii="VIC" w:hAnsi="VIC"/>
          <w:sz w:val="20"/>
          <w:szCs w:val="20"/>
        </w:rPr>
        <w:t xml:space="preserve"> </w:t>
      </w:r>
    </w:p>
    <w:p w14:paraId="01A9C83B" w14:textId="4676B758" w:rsidR="008B01C2" w:rsidRPr="0086343C" w:rsidRDefault="0009364A" w:rsidP="0086343C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>F</w:t>
      </w:r>
      <w:r w:rsidR="00DC2632" w:rsidRPr="0086343C">
        <w:rPr>
          <w:rFonts w:ascii="VIC" w:hAnsi="VIC"/>
          <w:sz w:val="20"/>
          <w:szCs w:val="20"/>
        </w:rPr>
        <w:t xml:space="preserve">light costs </w:t>
      </w:r>
      <w:r w:rsidR="008B01C2" w:rsidRPr="0086343C">
        <w:rPr>
          <w:rFonts w:ascii="VIC" w:hAnsi="VIC"/>
          <w:sz w:val="20"/>
          <w:szCs w:val="20"/>
        </w:rPr>
        <w:t>from</w:t>
      </w:r>
      <w:r w:rsidR="008E398C" w:rsidRPr="0086343C">
        <w:rPr>
          <w:rFonts w:ascii="VIC" w:hAnsi="VIC"/>
          <w:sz w:val="20"/>
          <w:szCs w:val="20"/>
        </w:rPr>
        <w:t>/to</w:t>
      </w:r>
      <w:r w:rsidR="008B01C2" w:rsidRPr="0086343C">
        <w:rPr>
          <w:rFonts w:ascii="VIC" w:hAnsi="VIC"/>
          <w:sz w:val="20"/>
          <w:szCs w:val="20"/>
        </w:rPr>
        <w:t xml:space="preserve"> Tasmania</w:t>
      </w:r>
    </w:p>
    <w:p w14:paraId="024CD3A4" w14:textId="77777777" w:rsidR="00764944" w:rsidRDefault="00764944" w:rsidP="00764944">
      <w:pPr>
        <w:pStyle w:val="ListParagraph"/>
        <w:ind w:left="0"/>
        <w:jc w:val="both"/>
        <w:rPr>
          <w:color w:val="000000"/>
        </w:rPr>
      </w:pPr>
    </w:p>
    <w:p w14:paraId="1A2EC848" w14:textId="77777777" w:rsidR="00D54283" w:rsidRDefault="00D54283" w:rsidP="0086343C">
      <w:pPr>
        <w:rPr>
          <w:rFonts w:ascii="VIC" w:hAnsi="VIC"/>
          <w:b/>
          <w:bCs/>
        </w:rPr>
      </w:pPr>
    </w:p>
    <w:p w14:paraId="4095BE67" w14:textId="77777777" w:rsidR="00D54283" w:rsidRDefault="00D54283" w:rsidP="0086343C">
      <w:pPr>
        <w:rPr>
          <w:rFonts w:ascii="VIC" w:hAnsi="VIC"/>
          <w:b/>
          <w:bCs/>
        </w:rPr>
      </w:pPr>
    </w:p>
    <w:p w14:paraId="2A9B7934" w14:textId="77777777" w:rsidR="00D54283" w:rsidRDefault="00D54283" w:rsidP="0086343C">
      <w:pPr>
        <w:rPr>
          <w:rFonts w:ascii="VIC" w:hAnsi="VIC"/>
          <w:b/>
          <w:bCs/>
        </w:rPr>
      </w:pPr>
    </w:p>
    <w:p w14:paraId="03E63DF0" w14:textId="77777777" w:rsidR="00D54283" w:rsidRDefault="00D54283" w:rsidP="0086343C">
      <w:pPr>
        <w:rPr>
          <w:rFonts w:ascii="VIC" w:hAnsi="VIC"/>
          <w:b/>
          <w:bCs/>
        </w:rPr>
      </w:pPr>
    </w:p>
    <w:p w14:paraId="45125915" w14:textId="77777777" w:rsidR="00D54283" w:rsidRDefault="00D54283" w:rsidP="0086343C">
      <w:pPr>
        <w:rPr>
          <w:rFonts w:ascii="VIC" w:hAnsi="VIC"/>
          <w:b/>
          <w:bCs/>
        </w:rPr>
      </w:pPr>
    </w:p>
    <w:p w14:paraId="02A1FB21" w14:textId="77777777" w:rsidR="00D54283" w:rsidRDefault="00D54283" w:rsidP="0086343C">
      <w:pPr>
        <w:rPr>
          <w:rFonts w:ascii="VIC" w:hAnsi="VIC"/>
          <w:b/>
          <w:bCs/>
        </w:rPr>
      </w:pPr>
    </w:p>
    <w:p w14:paraId="7B23CF2B" w14:textId="77777777" w:rsidR="00D54283" w:rsidRDefault="00D54283" w:rsidP="0086343C">
      <w:pPr>
        <w:rPr>
          <w:rFonts w:ascii="VIC" w:hAnsi="VIC"/>
          <w:b/>
          <w:bCs/>
        </w:rPr>
      </w:pPr>
    </w:p>
    <w:p w14:paraId="4880592E" w14:textId="1B2BD1FE" w:rsidR="00953ACC" w:rsidRPr="0086343C" w:rsidRDefault="00953ACC" w:rsidP="0086343C">
      <w:pPr>
        <w:rPr>
          <w:rFonts w:ascii="VIC" w:hAnsi="VIC"/>
          <w:b/>
          <w:bCs/>
        </w:rPr>
      </w:pPr>
      <w:r w:rsidRPr="0086343C">
        <w:rPr>
          <w:rFonts w:ascii="VIC" w:hAnsi="VIC"/>
          <w:b/>
          <w:bCs/>
        </w:rPr>
        <w:t xml:space="preserve">Capped </w:t>
      </w:r>
      <w:r w:rsidR="00F77802" w:rsidRPr="0086343C">
        <w:rPr>
          <w:rFonts w:ascii="VIC" w:hAnsi="VIC"/>
          <w:b/>
          <w:bCs/>
        </w:rPr>
        <w:t>amounts for Membership categories</w:t>
      </w:r>
      <w:r w:rsidR="00B563A6" w:rsidRPr="0086343C">
        <w:rPr>
          <w:rFonts w:ascii="VIC" w:hAnsi="VIC"/>
          <w:b/>
          <w:bCs/>
        </w:rPr>
        <w:t xml:space="preserve"> </w:t>
      </w:r>
    </w:p>
    <w:p w14:paraId="5A3F0254" w14:textId="3E494148" w:rsidR="00B563A6" w:rsidRDefault="00B563A6" w:rsidP="00764944">
      <w:pPr>
        <w:pStyle w:val="ListParagraph"/>
        <w:ind w:left="0"/>
        <w:jc w:val="both"/>
        <w:rPr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2409"/>
      </w:tblGrid>
      <w:tr w:rsidR="00B563A6" w:rsidRPr="00B563A6" w14:paraId="646ADB11" w14:textId="77777777" w:rsidTr="00481637">
        <w:tc>
          <w:tcPr>
            <w:tcW w:w="3823" w:type="dxa"/>
            <w:shd w:val="clear" w:color="auto" w:fill="B4C6E7" w:themeFill="accent1" w:themeFillTint="66"/>
          </w:tcPr>
          <w:p w14:paraId="3EFBD670" w14:textId="360FC196" w:rsidR="00B563A6" w:rsidRPr="0086343C" w:rsidRDefault="00B563A6" w:rsidP="00660338">
            <w:pPr>
              <w:pStyle w:val="ListParagraph"/>
              <w:ind w:left="0"/>
              <w:jc w:val="center"/>
              <w:rPr>
                <w:rFonts w:ascii="VIC" w:hAnsi="VIC"/>
                <w:b/>
                <w:bCs/>
                <w:sz w:val="20"/>
                <w:szCs w:val="20"/>
              </w:rPr>
            </w:pPr>
            <w:r w:rsidRPr="0086343C">
              <w:rPr>
                <w:rFonts w:ascii="VIC" w:hAnsi="VIC"/>
                <w:b/>
                <w:bCs/>
                <w:sz w:val="20"/>
                <w:szCs w:val="20"/>
              </w:rPr>
              <w:t>Membership category</w:t>
            </w:r>
          </w:p>
        </w:tc>
        <w:tc>
          <w:tcPr>
            <w:tcW w:w="2409" w:type="dxa"/>
            <w:shd w:val="clear" w:color="auto" w:fill="B4C6E7" w:themeFill="accent1" w:themeFillTint="66"/>
          </w:tcPr>
          <w:p w14:paraId="5E5E5835" w14:textId="267D5995" w:rsidR="00B563A6" w:rsidRPr="0086343C" w:rsidRDefault="00481637" w:rsidP="00660338">
            <w:pPr>
              <w:pStyle w:val="ListParagraph"/>
              <w:ind w:left="0"/>
              <w:jc w:val="center"/>
              <w:rPr>
                <w:rFonts w:ascii="VIC" w:hAnsi="VIC"/>
                <w:b/>
                <w:bCs/>
                <w:sz w:val="20"/>
                <w:szCs w:val="20"/>
              </w:rPr>
            </w:pPr>
            <w:r w:rsidRPr="0086343C">
              <w:rPr>
                <w:rFonts w:ascii="VIC" w:hAnsi="VIC"/>
                <w:b/>
                <w:bCs/>
                <w:sz w:val="20"/>
                <w:szCs w:val="20"/>
              </w:rPr>
              <w:t xml:space="preserve">80% </w:t>
            </w:r>
            <w:r w:rsidR="00660338" w:rsidRPr="0086343C">
              <w:rPr>
                <w:rFonts w:ascii="VIC" w:hAnsi="VIC"/>
                <w:b/>
                <w:bCs/>
                <w:sz w:val="20"/>
                <w:szCs w:val="20"/>
              </w:rPr>
              <w:t>Capped amount</w:t>
            </w:r>
          </w:p>
        </w:tc>
      </w:tr>
      <w:tr w:rsidR="00B563A6" w:rsidRPr="00B563A6" w14:paraId="40DA0C08" w14:textId="77777777" w:rsidTr="00481637">
        <w:tc>
          <w:tcPr>
            <w:tcW w:w="3823" w:type="dxa"/>
          </w:tcPr>
          <w:p w14:paraId="72631801" w14:textId="3499C7A1" w:rsidR="00B563A6" w:rsidRPr="0086343C" w:rsidRDefault="00B563A6" w:rsidP="00764944">
            <w:pPr>
              <w:pStyle w:val="ListParagraph"/>
              <w:ind w:left="0"/>
              <w:jc w:val="both"/>
              <w:rPr>
                <w:rFonts w:ascii="VIC" w:hAnsi="VIC"/>
                <w:sz w:val="20"/>
                <w:szCs w:val="20"/>
              </w:rPr>
            </w:pPr>
            <w:r w:rsidRPr="0086343C">
              <w:rPr>
                <w:rFonts w:ascii="VIC" w:hAnsi="VIC"/>
                <w:sz w:val="20"/>
                <w:szCs w:val="20"/>
              </w:rPr>
              <w:t xml:space="preserve">Professional </w:t>
            </w:r>
            <w:r w:rsidR="00660338" w:rsidRPr="0086343C">
              <w:rPr>
                <w:rFonts w:ascii="VIC" w:hAnsi="VIC"/>
                <w:sz w:val="20"/>
                <w:szCs w:val="20"/>
              </w:rPr>
              <w:t>(</w:t>
            </w:r>
            <w:r w:rsidRPr="0086343C">
              <w:rPr>
                <w:rFonts w:ascii="VIC" w:hAnsi="VIC"/>
                <w:sz w:val="20"/>
                <w:szCs w:val="20"/>
              </w:rPr>
              <w:t>$130</w:t>
            </w:r>
            <w:r w:rsidR="00660338" w:rsidRPr="0086343C">
              <w:rPr>
                <w:rFonts w:ascii="VIC" w:hAnsi="VIC"/>
                <w:sz w:val="20"/>
                <w:szCs w:val="20"/>
              </w:rPr>
              <w:t>)</w:t>
            </w:r>
          </w:p>
        </w:tc>
        <w:tc>
          <w:tcPr>
            <w:tcW w:w="2409" w:type="dxa"/>
          </w:tcPr>
          <w:p w14:paraId="5E9CCFBA" w14:textId="13AE196C" w:rsidR="00B563A6" w:rsidRPr="0086343C" w:rsidRDefault="00660338" w:rsidP="00764944">
            <w:pPr>
              <w:pStyle w:val="ListParagraph"/>
              <w:ind w:left="0"/>
              <w:jc w:val="both"/>
              <w:rPr>
                <w:rFonts w:ascii="VIC" w:hAnsi="VIC"/>
                <w:sz w:val="20"/>
                <w:szCs w:val="20"/>
              </w:rPr>
            </w:pPr>
            <w:r w:rsidRPr="0086343C">
              <w:rPr>
                <w:rFonts w:ascii="VIC" w:hAnsi="VIC"/>
                <w:sz w:val="20"/>
                <w:szCs w:val="20"/>
              </w:rPr>
              <w:t>$104.00</w:t>
            </w:r>
          </w:p>
        </w:tc>
      </w:tr>
      <w:tr w:rsidR="00B563A6" w:rsidRPr="00B563A6" w14:paraId="11781739" w14:textId="77777777" w:rsidTr="00481637">
        <w:tc>
          <w:tcPr>
            <w:tcW w:w="3823" w:type="dxa"/>
          </w:tcPr>
          <w:p w14:paraId="080C533F" w14:textId="274A7353" w:rsidR="00B563A6" w:rsidRPr="0086343C" w:rsidRDefault="00660338" w:rsidP="00764944">
            <w:pPr>
              <w:pStyle w:val="ListParagraph"/>
              <w:ind w:left="0"/>
              <w:jc w:val="both"/>
              <w:rPr>
                <w:rFonts w:ascii="VIC" w:hAnsi="VIC"/>
                <w:sz w:val="20"/>
                <w:szCs w:val="20"/>
              </w:rPr>
            </w:pPr>
            <w:r w:rsidRPr="0086343C">
              <w:rPr>
                <w:rFonts w:ascii="VIC" w:hAnsi="VIC"/>
                <w:sz w:val="20"/>
                <w:szCs w:val="20"/>
              </w:rPr>
              <w:t>Associate (</w:t>
            </w:r>
            <w:r w:rsidR="00771DA1" w:rsidRPr="0086343C">
              <w:rPr>
                <w:rFonts w:ascii="VIC" w:hAnsi="VIC"/>
                <w:sz w:val="20"/>
                <w:szCs w:val="20"/>
              </w:rPr>
              <w:t>$110</w:t>
            </w:r>
            <w:r w:rsidR="00F66EFE" w:rsidRPr="0086343C">
              <w:rPr>
                <w:rFonts w:ascii="VIC" w:hAnsi="VIC"/>
                <w:sz w:val="20"/>
                <w:szCs w:val="20"/>
              </w:rPr>
              <w:t>)</w:t>
            </w:r>
          </w:p>
        </w:tc>
        <w:tc>
          <w:tcPr>
            <w:tcW w:w="2409" w:type="dxa"/>
          </w:tcPr>
          <w:p w14:paraId="5BE23E2C" w14:textId="5161704C" w:rsidR="00B563A6" w:rsidRPr="0086343C" w:rsidRDefault="00F66EFE" w:rsidP="00764944">
            <w:pPr>
              <w:pStyle w:val="ListParagraph"/>
              <w:ind w:left="0"/>
              <w:jc w:val="both"/>
              <w:rPr>
                <w:rFonts w:ascii="VIC" w:hAnsi="VIC"/>
                <w:sz w:val="20"/>
                <w:szCs w:val="20"/>
              </w:rPr>
            </w:pPr>
            <w:r w:rsidRPr="0086343C">
              <w:rPr>
                <w:rFonts w:ascii="VIC" w:hAnsi="VIC"/>
                <w:sz w:val="20"/>
                <w:szCs w:val="20"/>
              </w:rPr>
              <w:t>$</w:t>
            </w:r>
            <w:r w:rsidR="00771DA1" w:rsidRPr="0086343C">
              <w:rPr>
                <w:rFonts w:ascii="VIC" w:hAnsi="VIC"/>
                <w:sz w:val="20"/>
                <w:szCs w:val="20"/>
              </w:rPr>
              <w:t>88.00</w:t>
            </w:r>
          </w:p>
        </w:tc>
      </w:tr>
      <w:tr w:rsidR="00B563A6" w:rsidRPr="00B563A6" w14:paraId="73F22FAD" w14:textId="77777777" w:rsidTr="00481637">
        <w:tc>
          <w:tcPr>
            <w:tcW w:w="3823" w:type="dxa"/>
          </w:tcPr>
          <w:p w14:paraId="471F9523" w14:textId="7D43A629" w:rsidR="00B563A6" w:rsidRPr="0086343C" w:rsidRDefault="00771DA1" w:rsidP="00764944">
            <w:pPr>
              <w:pStyle w:val="ListParagraph"/>
              <w:ind w:left="0"/>
              <w:jc w:val="both"/>
              <w:rPr>
                <w:rFonts w:ascii="VIC" w:hAnsi="VIC"/>
                <w:sz w:val="20"/>
                <w:szCs w:val="20"/>
              </w:rPr>
            </w:pPr>
            <w:r w:rsidRPr="0086343C">
              <w:rPr>
                <w:rFonts w:ascii="VIC" w:hAnsi="VIC"/>
                <w:sz w:val="20"/>
                <w:szCs w:val="20"/>
              </w:rPr>
              <w:t>Graduate ($85)</w:t>
            </w:r>
          </w:p>
        </w:tc>
        <w:tc>
          <w:tcPr>
            <w:tcW w:w="2409" w:type="dxa"/>
          </w:tcPr>
          <w:p w14:paraId="21A938BB" w14:textId="53FCEE36" w:rsidR="00B563A6" w:rsidRPr="0086343C" w:rsidRDefault="00771DA1" w:rsidP="00764944">
            <w:pPr>
              <w:pStyle w:val="ListParagraph"/>
              <w:ind w:left="0"/>
              <w:jc w:val="both"/>
              <w:rPr>
                <w:rFonts w:ascii="VIC" w:hAnsi="VIC"/>
                <w:sz w:val="20"/>
                <w:szCs w:val="20"/>
              </w:rPr>
            </w:pPr>
            <w:r w:rsidRPr="0086343C">
              <w:rPr>
                <w:rFonts w:ascii="VIC" w:hAnsi="VIC"/>
                <w:sz w:val="20"/>
                <w:szCs w:val="20"/>
              </w:rPr>
              <w:t>$</w:t>
            </w:r>
            <w:r w:rsidR="00481637" w:rsidRPr="0086343C">
              <w:rPr>
                <w:rFonts w:ascii="VIC" w:hAnsi="VIC"/>
                <w:sz w:val="20"/>
                <w:szCs w:val="20"/>
              </w:rPr>
              <w:t>68.00</w:t>
            </w:r>
          </w:p>
        </w:tc>
      </w:tr>
      <w:tr w:rsidR="00B563A6" w:rsidRPr="00B563A6" w14:paraId="3180EC50" w14:textId="77777777" w:rsidTr="00481637">
        <w:tc>
          <w:tcPr>
            <w:tcW w:w="3823" w:type="dxa"/>
          </w:tcPr>
          <w:p w14:paraId="2D1C0692" w14:textId="493A6F66" w:rsidR="00B563A6" w:rsidRPr="0086343C" w:rsidRDefault="00771DA1" w:rsidP="00764944">
            <w:pPr>
              <w:pStyle w:val="ListParagraph"/>
              <w:ind w:left="0"/>
              <w:jc w:val="both"/>
              <w:rPr>
                <w:rFonts w:ascii="VIC" w:hAnsi="VIC"/>
                <w:sz w:val="20"/>
                <w:szCs w:val="20"/>
              </w:rPr>
            </w:pPr>
            <w:r w:rsidRPr="0086343C">
              <w:rPr>
                <w:rFonts w:ascii="VIC" w:hAnsi="VIC"/>
                <w:sz w:val="20"/>
                <w:szCs w:val="20"/>
              </w:rPr>
              <w:t>Retired ($75)</w:t>
            </w:r>
          </w:p>
        </w:tc>
        <w:tc>
          <w:tcPr>
            <w:tcW w:w="2409" w:type="dxa"/>
          </w:tcPr>
          <w:p w14:paraId="2734D94B" w14:textId="1901DA88" w:rsidR="00B563A6" w:rsidRPr="0086343C" w:rsidRDefault="00771DA1" w:rsidP="00764944">
            <w:pPr>
              <w:pStyle w:val="ListParagraph"/>
              <w:ind w:left="0"/>
              <w:jc w:val="both"/>
              <w:rPr>
                <w:rFonts w:ascii="VIC" w:hAnsi="VIC"/>
                <w:sz w:val="20"/>
                <w:szCs w:val="20"/>
              </w:rPr>
            </w:pPr>
            <w:r w:rsidRPr="0086343C">
              <w:rPr>
                <w:rFonts w:ascii="VIC" w:hAnsi="VIC"/>
                <w:sz w:val="20"/>
                <w:szCs w:val="20"/>
              </w:rPr>
              <w:t>$60.00</w:t>
            </w:r>
          </w:p>
        </w:tc>
      </w:tr>
    </w:tbl>
    <w:p w14:paraId="1B5A4F29" w14:textId="77777777" w:rsidR="00B563A6" w:rsidRDefault="00B563A6" w:rsidP="00764944">
      <w:pPr>
        <w:pStyle w:val="ListParagraph"/>
        <w:ind w:left="0"/>
        <w:jc w:val="both"/>
        <w:rPr>
          <w:b/>
          <w:bCs/>
          <w:color w:val="000000"/>
        </w:rPr>
      </w:pPr>
    </w:p>
    <w:p w14:paraId="72C3B380" w14:textId="77777777" w:rsidR="00953ACC" w:rsidRDefault="00953ACC" w:rsidP="00764944">
      <w:pPr>
        <w:pStyle w:val="ListParagraph"/>
        <w:ind w:left="0"/>
        <w:jc w:val="both"/>
        <w:rPr>
          <w:b/>
          <w:bCs/>
          <w:color w:val="000000"/>
        </w:rPr>
      </w:pPr>
    </w:p>
    <w:p w14:paraId="585FFB8A" w14:textId="7EEA04B6" w:rsidR="00764944" w:rsidRPr="0086343C" w:rsidRDefault="00764944" w:rsidP="0086343C">
      <w:pPr>
        <w:rPr>
          <w:rFonts w:ascii="VIC" w:hAnsi="VIC"/>
          <w:b/>
          <w:bCs/>
        </w:rPr>
      </w:pPr>
      <w:r w:rsidRPr="0086343C">
        <w:rPr>
          <w:rFonts w:ascii="VIC" w:hAnsi="VIC"/>
          <w:b/>
          <w:bCs/>
        </w:rPr>
        <w:t>Application process and Pay it Forward Fund</w:t>
      </w:r>
    </w:p>
    <w:p w14:paraId="7541C97B" w14:textId="77777777" w:rsidR="00764944" w:rsidRPr="0086343C" w:rsidRDefault="00764944" w:rsidP="00764944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>Applications must be made on the Bursary Support application form.</w:t>
      </w:r>
    </w:p>
    <w:p w14:paraId="77DB572F" w14:textId="77777777" w:rsidR="00813B85" w:rsidRPr="0086343C" w:rsidRDefault="00813B85" w:rsidP="00813B85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 xml:space="preserve">Applications must be lodged </w:t>
      </w:r>
      <w:r w:rsidR="004040FE" w:rsidRPr="0086343C">
        <w:rPr>
          <w:rFonts w:ascii="VIC" w:hAnsi="VIC"/>
          <w:sz w:val="20"/>
          <w:szCs w:val="20"/>
        </w:rPr>
        <w:t>with</w:t>
      </w:r>
      <w:r w:rsidR="00734134" w:rsidRPr="0086343C">
        <w:rPr>
          <w:rFonts w:ascii="VIC" w:hAnsi="VIC"/>
          <w:sz w:val="20"/>
          <w:szCs w:val="20"/>
        </w:rPr>
        <w:t xml:space="preserve"> the </w:t>
      </w:r>
      <w:r w:rsidR="005728C2" w:rsidRPr="0086343C">
        <w:rPr>
          <w:rFonts w:ascii="VIC" w:hAnsi="VIC"/>
          <w:sz w:val="20"/>
          <w:szCs w:val="20"/>
        </w:rPr>
        <w:t>Treasurer</w:t>
      </w:r>
      <w:r w:rsidR="00734134" w:rsidRPr="0086343C">
        <w:rPr>
          <w:rFonts w:ascii="VIC" w:hAnsi="VIC"/>
          <w:sz w:val="20"/>
          <w:szCs w:val="20"/>
        </w:rPr>
        <w:t xml:space="preserve"> in advance of event registration</w:t>
      </w:r>
      <w:r w:rsidRPr="0086343C">
        <w:rPr>
          <w:rFonts w:ascii="VIC" w:hAnsi="VIC"/>
          <w:sz w:val="20"/>
          <w:szCs w:val="20"/>
        </w:rPr>
        <w:t>.</w:t>
      </w:r>
    </w:p>
    <w:p w14:paraId="34ACAEAB" w14:textId="77777777" w:rsidR="001273EC" w:rsidRPr="0086343C" w:rsidRDefault="00764944" w:rsidP="00764944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>Applications will be</w:t>
      </w:r>
      <w:r w:rsidR="005728C2" w:rsidRPr="0086343C">
        <w:rPr>
          <w:rFonts w:ascii="VIC" w:hAnsi="VIC"/>
          <w:sz w:val="20"/>
          <w:szCs w:val="20"/>
        </w:rPr>
        <w:t xml:space="preserve"> assessed by the Treasurer and</w:t>
      </w:r>
      <w:r w:rsidR="004040FE" w:rsidRPr="0086343C">
        <w:rPr>
          <w:rFonts w:ascii="VIC" w:hAnsi="VIC"/>
          <w:sz w:val="20"/>
          <w:szCs w:val="20"/>
        </w:rPr>
        <w:t>,</w:t>
      </w:r>
      <w:r w:rsidR="005728C2" w:rsidRPr="0086343C">
        <w:rPr>
          <w:rFonts w:ascii="VIC" w:hAnsi="VIC"/>
          <w:sz w:val="20"/>
          <w:szCs w:val="20"/>
        </w:rPr>
        <w:t xml:space="preserve"> if eligible, </w:t>
      </w:r>
      <w:r w:rsidR="007D2CEA" w:rsidRPr="0086343C">
        <w:rPr>
          <w:rFonts w:ascii="VIC" w:hAnsi="VIC"/>
          <w:sz w:val="20"/>
          <w:szCs w:val="20"/>
        </w:rPr>
        <w:t xml:space="preserve">the Treasurer will </w:t>
      </w:r>
      <w:r w:rsidR="00983D6F" w:rsidRPr="0086343C">
        <w:rPr>
          <w:rFonts w:ascii="VIC" w:hAnsi="VIC"/>
          <w:sz w:val="20"/>
          <w:szCs w:val="20"/>
        </w:rPr>
        <w:t xml:space="preserve">recommend in principle approval </w:t>
      </w:r>
      <w:r w:rsidR="001273EC" w:rsidRPr="0086343C">
        <w:rPr>
          <w:rFonts w:ascii="VIC" w:hAnsi="VIC"/>
          <w:sz w:val="20"/>
          <w:szCs w:val="20"/>
        </w:rPr>
        <w:t xml:space="preserve">of the member’s application for bursary support to the </w:t>
      </w:r>
      <w:r w:rsidRPr="0086343C">
        <w:rPr>
          <w:rFonts w:ascii="VIC" w:hAnsi="VIC"/>
          <w:sz w:val="20"/>
          <w:szCs w:val="20"/>
        </w:rPr>
        <w:t>Pay It Forward Sub Committee</w:t>
      </w:r>
      <w:r w:rsidR="001273EC" w:rsidRPr="0086343C">
        <w:rPr>
          <w:rFonts w:ascii="VIC" w:hAnsi="VIC"/>
          <w:sz w:val="20"/>
          <w:szCs w:val="20"/>
        </w:rPr>
        <w:t xml:space="preserve">. </w:t>
      </w:r>
    </w:p>
    <w:p w14:paraId="5FB5B50E" w14:textId="16677B6F" w:rsidR="001273EC" w:rsidRPr="0086343C" w:rsidRDefault="001273EC" w:rsidP="00764944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 xml:space="preserve">The Pay It Forward Sub Committee </w:t>
      </w:r>
      <w:r w:rsidR="00983D6F" w:rsidRPr="0086343C">
        <w:rPr>
          <w:rFonts w:ascii="VIC" w:hAnsi="VIC"/>
          <w:sz w:val="20"/>
          <w:szCs w:val="20"/>
        </w:rPr>
        <w:t xml:space="preserve">will confirm funds are available </w:t>
      </w:r>
      <w:r w:rsidRPr="0086343C">
        <w:rPr>
          <w:rFonts w:ascii="VIC" w:hAnsi="VIC"/>
          <w:sz w:val="20"/>
          <w:szCs w:val="20"/>
        </w:rPr>
        <w:t xml:space="preserve">for bursary support </w:t>
      </w:r>
      <w:r w:rsidR="00983D6F" w:rsidRPr="0086343C">
        <w:rPr>
          <w:rFonts w:ascii="VIC" w:hAnsi="VIC"/>
          <w:sz w:val="20"/>
          <w:szCs w:val="20"/>
        </w:rPr>
        <w:t>and</w:t>
      </w:r>
      <w:r w:rsidRPr="0086343C">
        <w:rPr>
          <w:rFonts w:ascii="VIC" w:hAnsi="VIC"/>
          <w:sz w:val="20"/>
          <w:szCs w:val="20"/>
        </w:rPr>
        <w:t xml:space="preserve"> </w:t>
      </w:r>
      <w:r w:rsidR="001468DF" w:rsidRPr="0086343C">
        <w:rPr>
          <w:rFonts w:ascii="VIC" w:hAnsi="VIC"/>
          <w:sz w:val="20"/>
          <w:szCs w:val="20"/>
        </w:rPr>
        <w:t>vote on whether an application should be formally approved</w:t>
      </w:r>
      <w:r w:rsidRPr="0086343C">
        <w:rPr>
          <w:rFonts w:ascii="VIC" w:hAnsi="VIC"/>
          <w:sz w:val="20"/>
          <w:szCs w:val="20"/>
        </w:rPr>
        <w:t>.</w:t>
      </w:r>
    </w:p>
    <w:p w14:paraId="7FA27395" w14:textId="1046214C" w:rsidR="00764944" w:rsidRPr="0086343C" w:rsidRDefault="00983D6F" w:rsidP="00764944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>Eligible a</w:t>
      </w:r>
      <w:r w:rsidR="00764944" w:rsidRPr="0086343C">
        <w:rPr>
          <w:rFonts w:ascii="VIC" w:hAnsi="VIC"/>
          <w:sz w:val="20"/>
          <w:szCs w:val="20"/>
        </w:rPr>
        <w:t xml:space="preserve">pplications will be considered </w:t>
      </w:r>
      <w:r w:rsidRPr="0086343C">
        <w:rPr>
          <w:rFonts w:ascii="VIC" w:hAnsi="VIC"/>
          <w:sz w:val="20"/>
          <w:szCs w:val="20"/>
        </w:rPr>
        <w:t xml:space="preserve">on a first-come, first-served basis </w:t>
      </w:r>
      <w:r w:rsidR="00764944" w:rsidRPr="0086343C">
        <w:rPr>
          <w:rFonts w:ascii="VIC" w:hAnsi="VIC"/>
          <w:sz w:val="20"/>
          <w:szCs w:val="20"/>
        </w:rPr>
        <w:t xml:space="preserve">by </w:t>
      </w:r>
      <w:r w:rsidRPr="0086343C">
        <w:rPr>
          <w:rFonts w:ascii="VIC" w:hAnsi="VIC"/>
          <w:sz w:val="20"/>
          <w:szCs w:val="20"/>
        </w:rPr>
        <w:t>the</w:t>
      </w:r>
      <w:r w:rsidR="007D2CEA" w:rsidRPr="0086343C">
        <w:rPr>
          <w:rFonts w:ascii="VIC" w:hAnsi="VIC"/>
          <w:sz w:val="20"/>
          <w:szCs w:val="20"/>
        </w:rPr>
        <w:t xml:space="preserve"> Treasurer/</w:t>
      </w:r>
      <w:r w:rsidR="00F1694B" w:rsidRPr="0086343C">
        <w:rPr>
          <w:rFonts w:ascii="VIC" w:hAnsi="VIC"/>
          <w:sz w:val="20"/>
          <w:szCs w:val="20"/>
        </w:rPr>
        <w:t xml:space="preserve"> </w:t>
      </w:r>
      <w:r w:rsidR="00764944" w:rsidRPr="0086343C">
        <w:rPr>
          <w:rFonts w:ascii="VIC" w:hAnsi="VIC"/>
          <w:sz w:val="20"/>
          <w:szCs w:val="20"/>
        </w:rPr>
        <w:t>Pay It Forward Sub Committee</w:t>
      </w:r>
      <w:r w:rsidR="00BE5729" w:rsidRPr="0086343C">
        <w:rPr>
          <w:rFonts w:ascii="VIC" w:hAnsi="VIC"/>
          <w:sz w:val="20"/>
          <w:szCs w:val="20"/>
        </w:rPr>
        <w:t>.</w:t>
      </w:r>
    </w:p>
    <w:p w14:paraId="16392932" w14:textId="1F9D31B4" w:rsidR="00734134" w:rsidRPr="0086343C" w:rsidRDefault="005C5F77" w:rsidP="00B075C9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 xml:space="preserve">Approved </w:t>
      </w:r>
      <w:r w:rsidR="00734134" w:rsidRPr="0086343C">
        <w:rPr>
          <w:rFonts w:ascii="VIC" w:hAnsi="VIC"/>
          <w:sz w:val="20"/>
          <w:szCs w:val="20"/>
        </w:rPr>
        <w:t>a</w:t>
      </w:r>
      <w:r w:rsidR="00D07944" w:rsidRPr="0086343C">
        <w:rPr>
          <w:rFonts w:ascii="VIC" w:hAnsi="VIC"/>
          <w:sz w:val="20"/>
          <w:szCs w:val="20"/>
        </w:rPr>
        <w:t>pplications will</w:t>
      </w:r>
      <w:r w:rsidR="00734134" w:rsidRPr="0086343C">
        <w:rPr>
          <w:rFonts w:ascii="VIC" w:hAnsi="VIC"/>
          <w:sz w:val="20"/>
          <w:szCs w:val="20"/>
        </w:rPr>
        <w:t xml:space="preserve"> be paid on arrears </w:t>
      </w:r>
      <w:r w:rsidR="001273EC" w:rsidRPr="0086343C">
        <w:rPr>
          <w:rFonts w:ascii="VIC" w:hAnsi="VIC"/>
          <w:sz w:val="20"/>
          <w:szCs w:val="20"/>
        </w:rPr>
        <w:t xml:space="preserve">by the Treasurer </w:t>
      </w:r>
      <w:r w:rsidR="00734134" w:rsidRPr="0086343C">
        <w:rPr>
          <w:rFonts w:ascii="VIC" w:hAnsi="VIC"/>
          <w:sz w:val="20"/>
          <w:szCs w:val="20"/>
        </w:rPr>
        <w:t>in receipt of supporting documentation</w:t>
      </w:r>
      <w:r w:rsidR="00DE2F5B" w:rsidRPr="0086343C">
        <w:rPr>
          <w:rFonts w:ascii="VIC" w:hAnsi="VIC"/>
          <w:sz w:val="20"/>
          <w:szCs w:val="20"/>
        </w:rPr>
        <w:t>.</w:t>
      </w:r>
    </w:p>
    <w:p w14:paraId="30264963" w14:textId="5964DA66" w:rsidR="005C5F77" w:rsidRPr="0086343C" w:rsidRDefault="00843B75" w:rsidP="005C5F77">
      <w:pPr>
        <w:pStyle w:val="ListParagraph"/>
        <w:numPr>
          <w:ilvl w:val="0"/>
          <w:numId w:val="1"/>
        </w:numP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>If a bursary is granted, p</w:t>
      </w:r>
      <w:r w:rsidR="005C5F77" w:rsidRPr="0086343C">
        <w:rPr>
          <w:rFonts w:ascii="VIC" w:hAnsi="VIC"/>
          <w:sz w:val="20"/>
          <w:szCs w:val="20"/>
        </w:rPr>
        <w:t xml:space="preserve">ayments will be made </w:t>
      </w:r>
      <w:r w:rsidR="00813B85" w:rsidRPr="0086343C">
        <w:rPr>
          <w:rFonts w:ascii="VIC" w:hAnsi="VIC"/>
          <w:sz w:val="20"/>
          <w:szCs w:val="20"/>
        </w:rPr>
        <w:t xml:space="preserve">direct </w:t>
      </w:r>
      <w:r w:rsidR="005C5F77" w:rsidRPr="0086343C">
        <w:rPr>
          <w:rFonts w:ascii="VIC" w:hAnsi="VIC"/>
          <w:sz w:val="20"/>
          <w:szCs w:val="20"/>
        </w:rPr>
        <w:t>to members</w:t>
      </w:r>
      <w:r w:rsidR="00764944" w:rsidRPr="0086343C">
        <w:rPr>
          <w:rFonts w:ascii="VIC" w:hAnsi="VIC"/>
          <w:sz w:val="20"/>
          <w:szCs w:val="20"/>
        </w:rPr>
        <w:t>’ nominated bank account</w:t>
      </w:r>
      <w:r w:rsidR="007D2CEA" w:rsidRPr="0086343C">
        <w:rPr>
          <w:rFonts w:ascii="VIC" w:hAnsi="VIC"/>
          <w:sz w:val="20"/>
          <w:szCs w:val="20"/>
        </w:rPr>
        <w:t xml:space="preserve"> by the Treasurer</w:t>
      </w:r>
      <w:r w:rsidR="005C5F77" w:rsidRPr="0086343C">
        <w:rPr>
          <w:rFonts w:ascii="VIC" w:hAnsi="VIC"/>
          <w:sz w:val="20"/>
          <w:szCs w:val="20"/>
        </w:rPr>
        <w:t>.</w:t>
      </w:r>
    </w:p>
    <w:p w14:paraId="47DA21C6" w14:textId="77777777" w:rsidR="001E6D24" w:rsidRPr="0086343C" w:rsidRDefault="00D07944" w:rsidP="006010FE">
      <w:pPr>
        <w:pStyle w:val="ListParagraph"/>
        <w:numPr>
          <w:ilvl w:val="0"/>
          <w:numId w:val="1"/>
        </w:numPr>
        <w:pBdr>
          <w:bottom w:val="single" w:sz="6" w:space="1" w:color="auto"/>
        </w:pBd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 xml:space="preserve">The </w:t>
      </w:r>
      <w:r w:rsidR="009D3AEB" w:rsidRPr="0086343C">
        <w:rPr>
          <w:rFonts w:ascii="VIC" w:hAnsi="VIC"/>
          <w:sz w:val="20"/>
          <w:szCs w:val="20"/>
        </w:rPr>
        <w:t>Pay It Forward Sub Committee</w:t>
      </w:r>
      <w:r w:rsidRPr="0086343C">
        <w:rPr>
          <w:rFonts w:ascii="VIC" w:hAnsi="VIC"/>
          <w:sz w:val="20"/>
          <w:szCs w:val="20"/>
        </w:rPr>
        <w:t xml:space="preserve"> decision is </w:t>
      </w:r>
      <w:r w:rsidR="007D2CEA" w:rsidRPr="0086343C">
        <w:rPr>
          <w:rFonts w:ascii="VIC" w:hAnsi="VIC"/>
          <w:sz w:val="20"/>
          <w:szCs w:val="20"/>
        </w:rPr>
        <w:t>final;</w:t>
      </w:r>
      <w:r w:rsidRPr="0086343C">
        <w:rPr>
          <w:rFonts w:ascii="VIC" w:hAnsi="VIC"/>
          <w:sz w:val="20"/>
          <w:szCs w:val="20"/>
        </w:rPr>
        <w:t xml:space="preserve"> no appeal lies beyond the decision.</w:t>
      </w:r>
    </w:p>
    <w:p w14:paraId="164E755C" w14:textId="3C098451" w:rsidR="007D2CEA" w:rsidRDefault="005E622B" w:rsidP="00961D97">
      <w:pPr>
        <w:pStyle w:val="ListParagraph"/>
        <w:numPr>
          <w:ilvl w:val="0"/>
          <w:numId w:val="1"/>
        </w:numPr>
        <w:pBdr>
          <w:bottom w:val="single" w:sz="6" w:space="1" w:color="auto"/>
        </w:pBdr>
        <w:jc w:val="both"/>
        <w:rPr>
          <w:rFonts w:ascii="VIC" w:hAnsi="VIC"/>
          <w:sz w:val="20"/>
          <w:szCs w:val="20"/>
        </w:rPr>
      </w:pPr>
      <w:r w:rsidRPr="0086343C">
        <w:rPr>
          <w:rFonts w:ascii="VIC" w:hAnsi="VIC"/>
          <w:sz w:val="20"/>
          <w:szCs w:val="20"/>
        </w:rPr>
        <w:t>R</w:t>
      </w:r>
      <w:r w:rsidR="007D2CEA" w:rsidRPr="0086343C">
        <w:rPr>
          <w:rFonts w:ascii="VIC" w:hAnsi="VIC"/>
          <w:sz w:val="20"/>
          <w:szCs w:val="20"/>
        </w:rPr>
        <w:t>ecord</w:t>
      </w:r>
      <w:r w:rsidRPr="0086343C">
        <w:rPr>
          <w:rFonts w:ascii="VIC" w:hAnsi="VIC"/>
          <w:sz w:val="20"/>
          <w:szCs w:val="20"/>
        </w:rPr>
        <w:t>s</w:t>
      </w:r>
      <w:r w:rsidR="007D2CEA" w:rsidRPr="0086343C">
        <w:rPr>
          <w:rFonts w:ascii="VIC" w:hAnsi="VIC"/>
          <w:sz w:val="20"/>
          <w:szCs w:val="20"/>
        </w:rPr>
        <w:t xml:space="preserve"> </w:t>
      </w:r>
      <w:r w:rsidRPr="0086343C">
        <w:rPr>
          <w:rFonts w:ascii="VIC" w:hAnsi="VIC"/>
          <w:sz w:val="20"/>
          <w:szCs w:val="20"/>
        </w:rPr>
        <w:t xml:space="preserve">of </w:t>
      </w:r>
      <w:r w:rsidR="007D2CEA" w:rsidRPr="0086343C">
        <w:rPr>
          <w:rFonts w:ascii="VIC" w:hAnsi="VIC"/>
          <w:sz w:val="20"/>
          <w:szCs w:val="20"/>
        </w:rPr>
        <w:t xml:space="preserve">bursary support will be kept on file </w:t>
      </w:r>
      <w:r w:rsidRPr="0086343C">
        <w:rPr>
          <w:rFonts w:ascii="VIC" w:hAnsi="VIC"/>
          <w:sz w:val="20"/>
          <w:szCs w:val="20"/>
        </w:rPr>
        <w:t xml:space="preserve">as per clause 41 of the </w:t>
      </w:r>
      <w:r w:rsidRPr="0086343C">
        <w:rPr>
          <w:rFonts w:ascii="VIC" w:hAnsi="VIC"/>
          <w:i/>
          <w:iCs/>
          <w:sz w:val="20"/>
          <w:szCs w:val="20"/>
        </w:rPr>
        <w:t>Rules of the Association</w:t>
      </w:r>
      <w:r w:rsidRPr="0086343C">
        <w:rPr>
          <w:rFonts w:ascii="VIC" w:hAnsi="VIC"/>
          <w:sz w:val="20"/>
          <w:szCs w:val="20"/>
        </w:rPr>
        <w:t xml:space="preserve"> November 2020.</w:t>
      </w:r>
      <w:r w:rsidR="007D2CEA" w:rsidRPr="0086343C">
        <w:rPr>
          <w:rFonts w:ascii="VIC" w:hAnsi="VIC"/>
          <w:sz w:val="20"/>
          <w:szCs w:val="20"/>
        </w:rPr>
        <w:t xml:space="preserve"> </w:t>
      </w:r>
    </w:p>
    <w:p w14:paraId="5425EEB7" w14:textId="77777777" w:rsidR="00AC617D" w:rsidRPr="00AC617D" w:rsidRDefault="00AC617D" w:rsidP="00AC617D">
      <w:pPr>
        <w:pBdr>
          <w:bottom w:val="single" w:sz="6" w:space="1" w:color="auto"/>
        </w:pBdr>
        <w:ind w:left="360"/>
        <w:jc w:val="both"/>
        <w:rPr>
          <w:rFonts w:ascii="VIC" w:hAnsi="VIC"/>
          <w:sz w:val="20"/>
          <w:szCs w:val="20"/>
        </w:rPr>
      </w:pPr>
    </w:p>
    <w:p w14:paraId="1346A05D" w14:textId="247BA4ED" w:rsidR="00631E12" w:rsidRDefault="00631E12">
      <w:r>
        <w:br w:type="page"/>
      </w:r>
    </w:p>
    <w:p w14:paraId="31F772EB" w14:textId="77777777" w:rsidR="00631E12" w:rsidRDefault="00631E12" w:rsidP="007E06A2">
      <w:pPr>
        <w:pBdr>
          <w:bottom w:val="single" w:sz="6" w:space="1" w:color="auto"/>
        </w:pBdr>
        <w:ind w:left="360"/>
        <w:jc w:val="both"/>
        <w:sectPr w:rsidR="00631E12" w:rsidSect="00EE3BEE">
          <w:headerReference w:type="default" r:id="rId13"/>
          <w:footerReference w:type="default" r:id="rId14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67099649" w14:textId="2E7F707C" w:rsidR="001F3CA8" w:rsidRDefault="001F3CA8"/>
    <w:p w14:paraId="7990F926" w14:textId="77777777" w:rsidR="008279D0" w:rsidRDefault="008279D0" w:rsidP="008279D0">
      <w:pPr>
        <w:rPr>
          <w:rFonts w:ascii="VIC" w:hAnsi="VIC"/>
          <w:b/>
          <w:bCs/>
        </w:rPr>
      </w:pPr>
    </w:p>
    <w:p w14:paraId="49B31F37" w14:textId="77777777" w:rsidR="008279D0" w:rsidRDefault="008279D0" w:rsidP="008279D0">
      <w:pPr>
        <w:rPr>
          <w:rFonts w:ascii="VIC" w:hAnsi="VIC"/>
          <w:b/>
          <w:bCs/>
        </w:rPr>
      </w:pPr>
      <w:r>
        <w:rPr>
          <w:rFonts w:ascii="VIC" w:hAnsi="VIC"/>
          <w:b/>
          <w:bCs/>
        </w:rPr>
        <w:t xml:space="preserve">Applicant </w:t>
      </w:r>
      <w:r w:rsidRPr="00FE108C">
        <w:rPr>
          <w:rFonts w:ascii="VIC" w:hAnsi="VIC"/>
          <w:b/>
          <w:bCs/>
        </w:rPr>
        <w:t>details</w:t>
      </w:r>
    </w:p>
    <w:tbl>
      <w:tblPr>
        <w:tblStyle w:val="TableGrid"/>
        <w:tblW w:w="96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970"/>
        <w:gridCol w:w="851"/>
        <w:gridCol w:w="2479"/>
        <w:gridCol w:w="821"/>
        <w:gridCol w:w="2513"/>
      </w:tblGrid>
      <w:tr w:rsidR="008279D0" w14:paraId="13126398" w14:textId="77777777" w:rsidTr="00780730">
        <w:tc>
          <w:tcPr>
            <w:tcW w:w="2970" w:type="dxa"/>
            <w:shd w:val="clear" w:color="auto" w:fill="DEEAF6" w:themeFill="accent5" w:themeFillTint="33"/>
          </w:tcPr>
          <w:p w14:paraId="77C156EC" w14:textId="77777777" w:rsidR="008279D0" w:rsidRPr="00B5633C" w:rsidRDefault="008279D0" w:rsidP="00780730">
            <w:pPr>
              <w:rPr>
                <w:rFonts w:ascii="VIC" w:hAnsi="VIC"/>
              </w:rPr>
            </w:pPr>
            <w:r>
              <w:rPr>
                <w:rFonts w:ascii="VIC" w:hAnsi="VIC"/>
              </w:rPr>
              <w:t>N</w:t>
            </w:r>
            <w:r w:rsidRPr="52BDA276">
              <w:rPr>
                <w:rFonts w:ascii="VIC" w:hAnsi="VIC"/>
              </w:rPr>
              <w:t>ame</w:t>
            </w:r>
          </w:p>
        </w:tc>
        <w:sdt>
          <w:sdtPr>
            <w:rPr>
              <w:rFonts w:ascii="VIC" w:hAnsi="VIC"/>
              <w:b/>
              <w:bCs/>
            </w:rPr>
            <w:id w:val="-820267463"/>
            <w:placeholder>
              <w:docPart w:val="FD4BBBBED0F94B27B26AF2B4EA29D723"/>
            </w:placeholder>
            <w:showingPlcHdr/>
            <w:text/>
          </w:sdtPr>
          <w:sdtEndPr/>
          <w:sdtContent>
            <w:tc>
              <w:tcPr>
                <w:tcW w:w="6664" w:type="dxa"/>
                <w:gridSpan w:val="4"/>
                <w:shd w:val="clear" w:color="auto" w:fill="E7E6E6" w:themeFill="background2"/>
              </w:tcPr>
              <w:p w14:paraId="4F3082AF" w14:textId="77777777" w:rsidR="008279D0" w:rsidRDefault="008279D0" w:rsidP="00780730">
                <w:pPr>
                  <w:rPr>
                    <w:rFonts w:ascii="VIC" w:hAnsi="VIC"/>
                    <w:b/>
                    <w:bCs/>
                  </w:rPr>
                </w:pPr>
                <w:r w:rsidRPr="003A65B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279D0" w14:paraId="189E4AB1" w14:textId="77777777" w:rsidTr="00780730">
        <w:tc>
          <w:tcPr>
            <w:tcW w:w="2970" w:type="dxa"/>
            <w:shd w:val="clear" w:color="auto" w:fill="DEEAF6" w:themeFill="accent5" w:themeFillTint="33"/>
          </w:tcPr>
          <w:p w14:paraId="438386E6" w14:textId="77777777" w:rsidR="008279D0" w:rsidRDefault="008279D0" w:rsidP="00780730">
            <w:pPr>
              <w:rPr>
                <w:rFonts w:ascii="VIC" w:hAnsi="VIC"/>
              </w:rPr>
            </w:pPr>
            <w:r>
              <w:rPr>
                <w:rFonts w:ascii="VIC" w:hAnsi="VIC"/>
              </w:rPr>
              <w:t>Membership category</w:t>
            </w:r>
          </w:p>
        </w:tc>
        <w:sdt>
          <w:sdtPr>
            <w:rPr>
              <w:rFonts w:ascii="VIC" w:hAnsi="VIC"/>
              <w:b/>
              <w:bCs/>
            </w:rPr>
            <w:id w:val="-927185497"/>
            <w:placeholder>
              <w:docPart w:val="FD4BBBBED0F94B27B26AF2B4EA29D723"/>
            </w:placeholder>
            <w:showingPlcHdr/>
          </w:sdtPr>
          <w:sdtEndPr/>
          <w:sdtContent>
            <w:tc>
              <w:tcPr>
                <w:tcW w:w="6664" w:type="dxa"/>
                <w:gridSpan w:val="4"/>
                <w:shd w:val="clear" w:color="auto" w:fill="E7E6E6" w:themeFill="background2"/>
              </w:tcPr>
              <w:p w14:paraId="27DB06BD" w14:textId="77777777" w:rsidR="008279D0" w:rsidRDefault="008279D0" w:rsidP="00780730">
                <w:pPr>
                  <w:rPr>
                    <w:rFonts w:ascii="VIC" w:hAnsi="VIC"/>
                    <w:b/>
                    <w:bCs/>
                  </w:rPr>
                </w:pPr>
                <w:r w:rsidRPr="003A65B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279D0" w14:paraId="4F377E28" w14:textId="77777777" w:rsidTr="00780730">
        <w:tc>
          <w:tcPr>
            <w:tcW w:w="2970" w:type="dxa"/>
            <w:tcBorders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0BA42D77" w14:textId="77777777" w:rsidR="008279D0" w:rsidRPr="00B5633C" w:rsidRDefault="008279D0" w:rsidP="00780730">
            <w:pPr>
              <w:rPr>
                <w:rFonts w:ascii="VIC" w:hAnsi="VIC"/>
              </w:rPr>
            </w:pPr>
            <w:r>
              <w:rPr>
                <w:rFonts w:ascii="VIC" w:hAnsi="VIC"/>
              </w:rPr>
              <w:t>Key contact details</w:t>
            </w:r>
          </w:p>
        </w:tc>
        <w:tc>
          <w:tcPr>
            <w:tcW w:w="851" w:type="dxa"/>
            <w:tcBorders>
              <w:bottom w:val="single" w:sz="4" w:space="0" w:color="FFFFFF" w:themeColor="background1"/>
            </w:tcBorders>
            <w:shd w:val="clear" w:color="auto" w:fill="E7E6E6" w:themeFill="background2"/>
          </w:tcPr>
          <w:p w14:paraId="3470D472" w14:textId="77777777" w:rsidR="008279D0" w:rsidRPr="008F5C6B" w:rsidRDefault="008279D0" w:rsidP="00780730">
            <w:pPr>
              <w:rPr>
                <w:rFonts w:ascii="VIC" w:hAnsi="VIC"/>
                <w:sz w:val="18"/>
                <w:szCs w:val="18"/>
              </w:rPr>
            </w:pPr>
            <w:r w:rsidRPr="008F5C6B">
              <w:rPr>
                <w:rFonts w:ascii="VIC" w:hAnsi="VIC"/>
                <w:color w:val="2F5496" w:themeColor="accent1" w:themeShade="BF"/>
                <w:sz w:val="18"/>
                <w:szCs w:val="18"/>
              </w:rPr>
              <w:t>Tel</w:t>
            </w:r>
          </w:p>
        </w:tc>
        <w:sdt>
          <w:sdtPr>
            <w:rPr>
              <w:rFonts w:ascii="VIC" w:hAnsi="VIC"/>
              <w:b/>
              <w:bCs/>
            </w:rPr>
            <w:id w:val="114021041"/>
            <w:placeholder>
              <w:docPart w:val="FD4BBBBED0F94B27B26AF2B4EA29D723"/>
            </w:placeholder>
            <w:showingPlcHdr/>
          </w:sdtPr>
          <w:sdtEndPr/>
          <w:sdtContent>
            <w:tc>
              <w:tcPr>
                <w:tcW w:w="2479" w:type="dxa"/>
                <w:tcBorders>
                  <w:bottom w:val="single" w:sz="4" w:space="0" w:color="FFFFFF" w:themeColor="background1"/>
                </w:tcBorders>
                <w:shd w:val="clear" w:color="auto" w:fill="E7E6E6" w:themeFill="background2"/>
              </w:tcPr>
              <w:p w14:paraId="6792E550" w14:textId="77777777" w:rsidR="008279D0" w:rsidRDefault="008279D0" w:rsidP="00780730">
                <w:pPr>
                  <w:rPr>
                    <w:rFonts w:ascii="VIC" w:hAnsi="VIC"/>
                    <w:b/>
                    <w:bCs/>
                  </w:rPr>
                </w:pPr>
                <w:r w:rsidRPr="003A65B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821" w:type="dxa"/>
            <w:tcBorders>
              <w:bottom w:val="single" w:sz="4" w:space="0" w:color="FFFFFF" w:themeColor="background1"/>
            </w:tcBorders>
            <w:shd w:val="clear" w:color="auto" w:fill="E7E6E6" w:themeFill="background2"/>
          </w:tcPr>
          <w:p w14:paraId="09742E58" w14:textId="77777777" w:rsidR="008279D0" w:rsidRPr="008F5C6B" w:rsidRDefault="008279D0" w:rsidP="00780730">
            <w:pPr>
              <w:rPr>
                <w:rFonts w:ascii="VIC" w:hAnsi="VIC"/>
                <w:sz w:val="18"/>
                <w:szCs w:val="18"/>
              </w:rPr>
            </w:pPr>
            <w:r w:rsidRPr="008F5C6B">
              <w:rPr>
                <w:rFonts w:ascii="VIC" w:hAnsi="VIC"/>
                <w:color w:val="2F5496" w:themeColor="accent1" w:themeShade="BF"/>
                <w:sz w:val="18"/>
                <w:szCs w:val="18"/>
              </w:rPr>
              <w:t>Email</w:t>
            </w:r>
          </w:p>
        </w:tc>
        <w:sdt>
          <w:sdtPr>
            <w:rPr>
              <w:rFonts w:ascii="VIC" w:hAnsi="VIC"/>
              <w:b/>
              <w:bCs/>
            </w:rPr>
            <w:id w:val="-1095082687"/>
            <w:placeholder>
              <w:docPart w:val="FD4BBBBED0F94B27B26AF2B4EA29D723"/>
            </w:placeholder>
            <w:showingPlcHdr/>
          </w:sdtPr>
          <w:sdtEndPr/>
          <w:sdtContent>
            <w:tc>
              <w:tcPr>
                <w:tcW w:w="2513" w:type="dxa"/>
                <w:tcBorders>
                  <w:bottom w:val="single" w:sz="4" w:space="0" w:color="FFFFFF" w:themeColor="background1"/>
                </w:tcBorders>
                <w:shd w:val="clear" w:color="auto" w:fill="E7E6E6" w:themeFill="background2"/>
              </w:tcPr>
              <w:p w14:paraId="4922983F" w14:textId="77777777" w:rsidR="008279D0" w:rsidRDefault="008279D0" w:rsidP="00780730">
                <w:pPr>
                  <w:rPr>
                    <w:rFonts w:ascii="VIC" w:hAnsi="VIC"/>
                    <w:b/>
                    <w:bCs/>
                  </w:rPr>
                </w:pPr>
                <w:r w:rsidRPr="003A65B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EEF9322" w14:textId="77777777" w:rsidR="008279D0" w:rsidRDefault="008279D0" w:rsidP="008279D0">
      <w:pPr>
        <w:rPr>
          <w:rFonts w:ascii="VIC" w:hAnsi="VIC"/>
        </w:rPr>
      </w:pPr>
    </w:p>
    <w:p w14:paraId="67EC4795" w14:textId="77777777" w:rsidR="008279D0" w:rsidRPr="00FE108C" w:rsidRDefault="008279D0" w:rsidP="008279D0">
      <w:pPr>
        <w:rPr>
          <w:rFonts w:ascii="VIC" w:hAnsi="VIC"/>
          <w:b/>
          <w:bCs/>
        </w:rPr>
      </w:pPr>
      <w:r>
        <w:rPr>
          <w:rFonts w:ascii="VIC" w:hAnsi="VIC"/>
          <w:b/>
          <w:bCs/>
        </w:rPr>
        <w:t>Bursary support details</w:t>
      </w:r>
    </w:p>
    <w:tbl>
      <w:tblPr>
        <w:tblStyle w:val="TableGrid"/>
        <w:tblW w:w="96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906"/>
        <w:gridCol w:w="6728"/>
      </w:tblGrid>
      <w:tr w:rsidR="008279D0" w14:paraId="1BA5EC23" w14:textId="77777777" w:rsidTr="00780730">
        <w:tc>
          <w:tcPr>
            <w:tcW w:w="2906" w:type="dxa"/>
            <w:shd w:val="clear" w:color="auto" w:fill="DEEAF6" w:themeFill="accent5" w:themeFillTint="33"/>
          </w:tcPr>
          <w:p w14:paraId="6E82FCDD" w14:textId="77777777" w:rsidR="008279D0" w:rsidRDefault="008279D0" w:rsidP="00780730">
            <w:pPr>
              <w:rPr>
                <w:rFonts w:ascii="VIC" w:hAnsi="VIC"/>
              </w:rPr>
            </w:pPr>
            <w:r>
              <w:rPr>
                <w:rFonts w:ascii="VIC" w:hAnsi="VIC"/>
              </w:rPr>
              <w:t>Professional development opportunity requiring bursary support</w:t>
            </w:r>
          </w:p>
          <w:p w14:paraId="322B8D0B" w14:textId="77777777" w:rsidR="008279D0" w:rsidRPr="00B5633C" w:rsidRDefault="008279D0" w:rsidP="00780730">
            <w:pPr>
              <w:rPr>
                <w:rFonts w:ascii="VIC" w:hAnsi="VIC"/>
              </w:rPr>
            </w:pPr>
          </w:p>
        </w:tc>
        <w:tc>
          <w:tcPr>
            <w:tcW w:w="6728" w:type="dxa"/>
            <w:shd w:val="clear" w:color="auto" w:fill="E7E6E6" w:themeFill="background2"/>
          </w:tcPr>
          <w:p w14:paraId="4BCEA20E" w14:textId="77777777" w:rsidR="008279D0" w:rsidRDefault="00EB7DB3" w:rsidP="00780730">
            <w:pPr>
              <w:rPr>
                <w:rFonts w:ascii="VIC" w:hAnsi="VIC"/>
                <w:b/>
                <w:bCs/>
              </w:rPr>
            </w:pPr>
            <w:sdt>
              <w:sdtPr>
                <w:rPr>
                  <w:rFonts w:ascii="VIC" w:hAnsi="VIC"/>
                  <w:b/>
                  <w:bCs/>
                </w:rPr>
                <w:id w:val="718394760"/>
                <w:placeholder>
                  <w:docPart w:val="5863BA890B7E4F3B92A9161FE4836F06"/>
                </w:placeholder>
                <w:showingPlcHdr/>
              </w:sdtPr>
              <w:sdtEndPr/>
              <w:sdtContent>
                <w:r w:rsidR="008279D0" w:rsidRPr="003A65B7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12BE2BA" w14:textId="77777777" w:rsidR="008279D0" w:rsidRPr="007C4F26" w:rsidRDefault="008279D0" w:rsidP="00780730">
            <w:pPr>
              <w:rPr>
                <w:rFonts w:ascii="VIC" w:hAnsi="VIC"/>
              </w:rPr>
            </w:pPr>
          </w:p>
        </w:tc>
      </w:tr>
      <w:tr w:rsidR="008279D0" w:rsidRPr="005058BD" w14:paraId="6B520856" w14:textId="77777777" w:rsidTr="00780730">
        <w:trPr>
          <w:trHeight w:val="251"/>
        </w:trPr>
        <w:tc>
          <w:tcPr>
            <w:tcW w:w="2906" w:type="dxa"/>
            <w:shd w:val="clear" w:color="auto" w:fill="DEEAF6" w:themeFill="accent5" w:themeFillTint="33"/>
          </w:tcPr>
          <w:p w14:paraId="4760CA24" w14:textId="77777777" w:rsidR="008279D0" w:rsidRPr="0029679A" w:rsidRDefault="008279D0" w:rsidP="00780730">
            <w:pPr>
              <w:rPr>
                <w:rFonts w:ascii="VIC" w:hAnsi="VIC"/>
              </w:rPr>
            </w:pPr>
            <w:r>
              <w:rPr>
                <w:rFonts w:ascii="VIC" w:hAnsi="VIC"/>
              </w:rPr>
              <w:t xml:space="preserve">Value of bursary being </w:t>
            </w:r>
            <w:r w:rsidRPr="5D1CEC76">
              <w:rPr>
                <w:rFonts w:ascii="VIC" w:hAnsi="VIC"/>
              </w:rPr>
              <w:t>requested</w:t>
            </w:r>
          </w:p>
        </w:tc>
        <w:tc>
          <w:tcPr>
            <w:tcW w:w="6728" w:type="dxa"/>
            <w:shd w:val="clear" w:color="auto" w:fill="E7E6E6" w:themeFill="background2"/>
          </w:tcPr>
          <w:sdt>
            <w:sdtPr>
              <w:rPr>
                <w:rFonts w:ascii="VIC" w:hAnsi="VIC"/>
                <w:b/>
                <w:bCs/>
              </w:rPr>
              <w:id w:val="1776901807"/>
              <w:placeholder>
                <w:docPart w:val="E625B0D53E3740DCB9E272D68F841E49"/>
              </w:placeholder>
              <w:showingPlcHdr/>
            </w:sdtPr>
            <w:sdtEndPr/>
            <w:sdtContent>
              <w:p w14:paraId="67378F3B" w14:textId="77777777" w:rsidR="008279D0" w:rsidRDefault="008279D0" w:rsidP="00780730">
                <w:pPr>
                  <w:rPr>
                    <w:rFonts w:ascii="VIC" w:hAnsi="VIC"/>
                    <w:b/>
                    <w:bCs/>
                  </w:rPr>
                </w:pPr>
                <w:r w:rsidRPr="003A65B7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97EC790" w14:textId="77777777" w:rsidR="008279D0" w:rsidRDefault="008279D0" w:rsidP="00780730">
            <w:pPr>
              <w:rPr>
                <w:rFonts w:ascii="VIC" w:hAnsi="VIC"/>
              </w:rPr>
            </w:pPr>
          </w:p>
          <w:p w14:paraId="6FBAC630" w14:textId="77777777" w:rsidR="008279D0" w:rsidRPr="00217F15" w:rsidRDefault="008279D0" w:rsidP="00780730">
            <w:pPr>
              <w:rPr>
                <w:rFonts w:ascii="VIC" w:hAnsi="VIC"/>
                <w:sz w:val="18"/>
                <w:szCs w:val="18"/>
              </w:rPr>
            </w:pPr>
          </w:p>
        </w:tc>
      </w:tr>
      <w:tr w:rsidR="008279D0" w:rsidRPr="005058BD" w14:paraId="507BE5B9" w14:textId="77777777" w:rsidTr="00780730">
        <w:trPr>
          <w:trHeight w:val="251"/>
        </w:trPr>
        <w:tc>
          <w:tcPr>
            <w:tcW w:w="2906" w:type="dxa"/>
            <w:shd w:val="clear" w:color="auto" w:fill="DEEAF6" w:themeFill="accent5" w:themeFillTint="33"/>
          </w:tcPr>
          <w:p w14:paraId="4516B078" w14:textId="77777777" w:rsidR="008279D0" w:rsidRDefault="008279D0" w:rsidP="00780730">
            <w:pPr>
              <w:rPr>
                <w:rFonts w:ascii="VIC" w:hAnsi="VIC"/>
              </w:rPr>
            </w:pPr>
            <w:r>
              <w:rPr>
                <w:rFonts w:ascii="VIC" w:hAnsi="VIC"/>
              </w:rPr>
              <w:t xml:space="preserve">Will you be claiming bursary support for travel or accommodation? </w:t>
            </w:r>
          </w:p>
        </w:tc>
        <w:tc>
          <w:tcPr>
            <w:tcW w:w="6728" w:type="dxa"/>
            <w:shd w:val="clear" w:color="auto" w:fill="E7E6E6" w:themeFill="background2"/>
          </w:tcPr>
          <w:sdt>
            <w:sdtPr>
              <w:rPr>
                <w:rFonts w:ascii="VIC" w:hAnsi="VIC"/>
                <w:b/>
                <w:bCs/>
              </w:rPr>
              <w:id w:val="414986785"/>
              <w:placeholder>
                <w:docPart w:val="AA462FD54F18434A9AD1C50F6BC8BF8B"/>
              </w:placeholder>
              <w:showingPlcHdr/>
            </w:sdtPr>
            <w:sdtEndPr/>
            <w:sdtContent>
              <w:p w14:paraId="127CD4B9" w14:textId="77777777" w:rsidR="008279D0" w:rsidRDefault="008279D0" w:rsidP="00780730">
                <w:pPr>
                  <w:rPr>
                    <w:rFonts w:ascii="VIC" w:hAnsi="VIC"/>
                    <w:b/>
                    <w:bCs/>
                  </w:rPr>
                </w:pPr>
                <w:r w:rsidRPr="003A65B7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59F96A9D" w14:textId="77777777" w:rsidR="008279D0" w:rsidRDefault="008279D0" w:rsidP="00780730">
            <w:pPr>
              <w:rPr>
                <w:rFonts w:ascii="VIC" w:hAnsi="VIC"/>
                <w:b/>
                <w:bCs/>
              </w:rPr>
            </w:pPr>
          </w:p>
        </w:tc>
      </w:tr>
      <w:tr w:rsidR="008279D0" w:rsidRPr="00217F15" w14:paraId="42AA8303" w14:textId="77777777" w:rsidTr="00780730">
        <w:trPr>
          <w:trHeight w:val="251"/>
        </w:trPr>
        <w:tc>
          <w:tcPr>
            <w:tcW w:w="2906" w:type="dxa"/>
            <w:shd w:val="clear" w:color="auto" w:fill="DEEAF6" w:themeFill="accent5" w:themeFillTint="33"/>
          </w:tcPr>
          <w:p w14:paraId="3C28B822" w14:textId="77777777" w:rsidR="008279D0" w:rsidRDefault="008279D0" w:rsidP="00780730">
            <w:pPr>
              <w:rPr>
                <w:rFonts w:ascii="VIC" w:hAnsi="VIC"/>
              </w:rPr>
            </w:pPr>
          </w:p>
          <w:p w14:paraId="012CC699" w14:textId="77777777" w:rsidR="008279D0" w:rsidRPr="0029679A" w:rsidRDefault="008279D0" w:rsidP="00780730">
            <w:pPr>
              <w:rPr>
                <w:rFonts w:ascii="VIC" w:hAnsi="VIC"/>
              </w:rPr>
            </w:pPr>
            <w:r>
              <w:rPr>
                <w:rFonts w:ascii="VIC" w:hAnsi="VIC"/>
              </w:rPr>
              <w:t>Reason for application</w:t>
            </w:r>
          </w:p>
        </w:tc>
        <w:tc>
          <w:tcPr>
            <w:tcW w:w="6728" w:type="dxa"/>
            <w:shd w:val="clear" w:color="auto" w:fill="E7E6E6" w:themeFill="background2"/>
          </w:tcPr>
          <w:p w14:paraId="2DCB91AF" w14:textId="77777777" w:rsidR="008279D0" w:rsidRPr="0029679A" w:rsidRDefault="00EB7DB3" w:rsidP="00780730">
            <w:pPr>
              <w:tabs>
                <w:tab w:val="left" w:pos="429"/>
              </w:tabs>
              <w:rPr>
                <w:rFonts w:ascii="VIC" w:hAnsi="VIC"/>
                <w:color w:val="7F7F7F" w:themeColor="text1" w:themeTint="80"/>
              </w:rPr>
            </w:pPr>
            <w:sdt>
              <w:sdtPr>
                <w:rPr>
                  <w:rFonts w:ascii="VIC" w:hAnsi="VIC"/>
                  <w:b/>
                  <w:bCs/>
                  <w:color w:val="7F7F7F" w:themeColor="text1" w:themeTint="80"/>
                </w:rPr>
                <w:id w:val="1789457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79D0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</w:rPr>
                  <w:t>☐</w:t>
                </w:r>
              </w:sdtContent>
            </w:sdt>
            <w:r w:rsidR="008279D0" w:rsidRPr="0029679A">
              <w:rPr>
                <w:rFonts w:ascii="VIC" w:hAnsi="VIC"/>
                <w:b/>
                <w:bCs/>
                <w:color w:val="7F7F7F" w:themeColor="text1" w:themeTint="80"/>
              </w:rPr>
              <w:tab/>
            </w:r>
            <w:r w:rsidR="008279D0">
              <w:rPr>
                <w:rFonts w:ascii="VIC" w:hAnsi="VIC"/>
                <w:color w:val="7F7F7F" w:themeColor="text1" w:themeTint="80"/>
              </w:rPr>
              <w:t>Precarious employment</w:t>
            </w:r>
          </w:p>
          <w:p w14:paraId="75A09F98" w14:textId="77777777" w:rsidR="008279D0" w:rsidRPr="0029679A" w:rsidRDefault="00EB7DB3" w:rsidP="00780730">
            <w:pPr>
              <w:tabs>
                <w:tab w:val="left" w:pos="429"/>
              </w:tabs>
              <w:rPr>
                <w:rFonts w:ascii="VIC" w:hAnsi="VIC"/>
                <w:color w:val="7F7F7F" w:themeColor="text1" w:themeTint="80"/>
              </w:rPr>
            </w:pPr>
            <w:sdt>
              <w:sdtPr>
                <w:rPr>
                  <w:rFonts w:ascii="VIC" w:hAnsi="VIC"/>
                  <w:b/>
                  <w:bCs/>
                  <w:color w:val="7F7F7F" w:themeColor="text1" w:themeTint="80"/>
                </w:rPr>
                <w:id w:val="-298385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79D0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</w:rPr>
                  <w:t>☐</w:t>
                </w:r>
              </w:sdtContent>
            </w:sdt>
            <w:r w:rsidR="008279D0" w:rsidRPr="0029679A">
              <w:rPr>
                <w:rFonts w:ascii="VIC" w:hAnsi="VIC"/>
                <w:b/>
                <w:bCs/>
                <w:color w:val="7F7F7F" w:themeColor="text1" w:themeTint="80"/>
              </w:rPr>
              <w:tab/>
            </w:r>
            <w:r w:rsidR="008279D0" w:rsidRPr="00344A88">
              <w:rPr>
                <w:rFonts w:ascii="VIC" w:hAnsi="VIC"/>
                <w:color w:val="7F7F7F" w:themeColor="text1" w:themeTint="80"/>
              </w:rPr>
              <w:t>C</w:t>
            </w:r>
            <w:r w:rsidR="008279D0">
              <w:rPr>
                <w:rFonts w:ascii="VIC" w:hAnsi="VIC"/>
                <w:color w:val="7F7F7F" w:themeColor="text1" w:themeTint="80"/>
              </w:rPr>
              <w:t>aring responsibilities</w:t>
            </w:r>
          </w:p>
          <w:p w14:paraId="2E177854" w14:textId="77777777" w:rsidR="008279D0" w:rsidRPr="0029679A" w:rsidRDefault="00EB7DB3" w:rsidP="00780730">
            <w:pPr>
              <w:tabs>
                <w:tab w:val="left" w:pos="429"/>
              </w:tabs>
              <w:rPr>
                <w:rFonts w:ascii="VIC" w:hAnsi="VIC"/>
                <w:color w:val="7F7F7F" w:themeColor="text1" w:themeTint="80"/>
              </w:rPr>
            </w:pPr>
            <w:sdt>
              <w:sdtPr>
                <w:rPr>
                  <w:rFonts w:ascii="VIC" w:hAnsi="VIC"/>
                  <w:b/>
                  <w:bCs/>
                  <w:color w:val="7F7F7F" w:themeColor="text1" w:themeTint="80"/>
                </w:rPr>
                <w:id w:val="-1242022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79D0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</w:rPr>
                  <w:t>☐</w:t>
                </w:r>
              </w:sdtContent>
            </w:sdt>
            <w:r w:rsidR="008279D0" w:rsidRPr="0029679A">
              <w:rPr>
                <w:rFonts w:ascii="VIC" w:hAnsi="VIC"/>
                <w:b/>
                <w:bCs/>
                <w:color w:val="7F7F7F" w:themeColor="text1" w:themeTint="80"/>
              </w:rPr>
              <w:tab/>
            </w:r>
            <w:r w:rsidR="008279D0">
              <w:rPr>
                <w:rFonts w:ascii="VIC" w:hAnsi="VIC"/>
                <w:color w:val="7F7F7F" w:themeColor="text1" w:themeTint="80"/>
              </w:rPr>
              <w:t>Illness</w:t>
            </w:r>
          </w:p>
          <w:p w14:paraId="556FF22D" w14:textId="77777777" w:rsidR="008279D0" w:rsidRPr="00217F15" w:rsidRDefault="00EB7DB3" w:rsidP="00780730">
            <w:pPr>
              <w:tabs>
                <w:tab w:val="left" w:pos="429"/>
              </w:tabs>
              <w:rPr>
                <w:rFonts w:ascii="VIC" w:hAnsi="VIC"/>
                <w:sz w:val="18"/>
                <w:szCs w:val="18"/>
              </w:rPr>
            </w:pPr>
            <w:sdt>
              <w:sdtPr>
                <w:rPr>
                  <w:rFonts w:ascii="VIC" w:hAnsi="VIC"/>
                  <w:b/>
                  <w:bCs/>
                  <w:color w:val="7F7F7F" w:themeColor="text1" w:themeTint="80"/>
                </w:rPr>
                <w:id w:val="-584448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79D0" w:rsidRPr="0029679A">
                  <w:rPr>
                    <w:rFonts w:ascii="MS Gothic" w:eastAsia="MS Gothic" w:hAnsi="MS Gothic" w:hint="eastAsia"/>
                    <w:b/>
                    <w:bCs/>
                    <w:color w:val="7F7F7F" w:themeColor="text1" w:themeTint="80"/>
                  </w:rPr>
                  <w:t>☐</w:t>
                </w:r>
              </w:sdtContent>
            </w:sdt>
            <w:r w:rsidR="008279D0" w:rsidRPr="0029679A">
              <w:rPr>
                <w:rFonts w:ascii="VIC" w:hAnsi="VIC"/>
                <w:b/>
                <w:bCs/>
                <w:color w:val="7F7F7F" w:themeColor="text1" w:themeTint="80"/>
              </w:rPr>
              <w:tab/>
            </w:r>
            <w:r w:rsidR="008279D0">
              <w:rPr>
                <w:rFonts w:ascii="VIC" w:hAnsi="VIC"/>
                <w:color w:val="7F7F7F" w:themeColor="text1" w:themeTint="80"/>
              </w:rPr>
              <w:t>Other</w:t>
            </w:r>
          </w:p>
        </w:tc>
      </w:tr>
    </w:tbl>
    <w:p w14:paraId="2270DBB0" w14:textId="77777777" w:rsidR="008279D0" w:rsidRPr="007C4F26" w:rsidRDefault="008279D0" w:rsidP="008279D0">
      <w:pPr>
        <w:rPr>
          <w:rFonts w:ascii="VIC" w:hAnsi="VIC"/>
        </w:rPr>
      </w:pPr>
    </w:p>
    <w:p w14:paraId="5EA8C15B" w14:textId="77777777" w:rsidR="008279D0" w:rsidRDefault="008279D0" w:rsidP="008279D0">
      <w:pPr>
        <w:rPr>
          <w:rFonts w:ascii="VIC" w:hAnsi="VIC"/>
          <w:b/>
          <w:bCs/>
        </w:rPr>
      </w:pPr>
    </w:p>
    <w:sectPr w:rsidR="008279D0" w:rsidSect="00EE3BEE">
      <w:headerReference w:type="default" r:id="rId1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99F47" w14:textId="77777777" w:rsidR="000F11D6" w:rsidRDefault="000F11D6" w:rsidP="006A030D">
      <w:r>
        <w:separator/>
      </w:r>
    </w:p>
  </w:endnote>
  <w:endnote w:type="continuationSeparator" w:id="0">
    <w:p w14:paraId="05196A01" w14:textId="77777777" w:rsidR="000F11D6" w:rsidRDefault="000F11D6" w:rsidP="006A0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8C318" w14:textId="31A83585" w:rsidR="006A030D" w:rsidRPr="00793BC1" w:rsidRDefault="002442A3">
    <w:pPr>
      <w:pStyle w:val="Footer"/>
      <w:rPr>
        <w:sz w:val="16"/>
        <w:szCs w:val="16"/>
      </w:rPr>
    </w:pPr>
    <w:r w:rsidRPr="00793BC1">
      <w:rPr>
        <w:sz w:val="16"/>
        <w:szCs w:val="16"/>
      </w:rPr>
      <w:t xml:space="preserve">PHA (Vic &amp; Tas) </w:t>
    </w:r>
    <w:r w:rsidR="00877905" w:rsidRPr="00793BC1">
      <w:rPr>
        <w:sz w:val="16"/>
        <w:szCs w:val="16"/>
      </w:rPr>
      <w:t xml:space="preserve">Committee of Management </w:t>
    </w:r>
    <w:r w:rsidRPr="00793BC1">
      <w:rPr>
        <w:sz w:val="16"/>
        <w:szCs w:val="16"/>
      </w:rPr>
      <w:t>approved</w:t>
    </w:r>
    <w:r w:rsidR="00877905" w:rsidRPr="00793BC1">
      <w:rPr>
        <w:sz w:val="16"/>
        <w:szCs w:val="16"/>
      </w:rPr>
      <w:t xml:space="preserve"> policy</w:t>
    </w:r>
    <w:r w:rsidR="00793BC1" w:rsidRPr="00793BC1">
      <w:rPr>
        <w:sz w:val="16"/>
        <w:szCs w:val="16"/>
      </w:rPr>
      <w:t>. T</w:t>
    </w:r>
    <w:r w:rsidR="00877905" w:rsidRPr="00793BC1">
      <w:rPr>
        <w:sz w:val="16"/>
        <w:szCs w:val="16"/>
      </w:rPr>
      <w:t xml:space="preserve">o be reviewed </w:t>
    </w:r>
    <w:r w:rsidR="005E056C" w:rsidRPr="00793BC1">
      <w:rPr>
        <w:sz w:val="16"/>
        <w:szCs w:val="16"/>
      </w:rPr>
      <w:t>June 2023</w:t>
    </w:r>
    <w:r w:rsidR="00793BC1" w:rsidRPr="00793BC1"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DDE44" w14:textId="77777777" w:rsidR="000F11D6" w:rsidRDefault="000F11D6" w:rsidP="006A030D">
      <w:r>
        <w:separator/>
      </w:r>
    </w:p>
  </w:footnote>
  <w:footnote w:type="continuationSeparator" w:id="0">
    <w:p w14:paraId="48CB2C4C" w14:textId="77777777" w:rsidR="000F11D6" w:rsidRDefault="000F11D6" w:rsidP="006A03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EA7AC" w14:textId="248CF8C4" w:rsidR="00631E12" w:rsidRPr="006B3786" w:rsidRDefault="00631E12" w:rsidP="0086343C">
    <w:pPr>
      <w:pStyle w:val="Header"/>
      <w:jc w:val="center"/>
      <w:rPr>
        <w:rFonts w:ascii="VIC" w:hAnsi="VIC"/>
        <w:sz w:val="44"/>
        <w:szCs w:val="44"/>
      </w:rPr>
    </w:pPr>
    <w:r w:rsidRPr="006B3786">
      <w:rPr>
        <w:rFonts w:ascii="VIC" w:hAnsi="VIC"/>
        <w:noProof/>
        <w:sz w:val="44"/>
        <w:szCs w:val="44"/>
      </w:rPr>
      <w:drawing>
        <wp:anchor distT="0" distB="0" distL="114300" distR="114300" simplePos="0" relativeHeight="251661824" behindDoc="0" locked="0" layoutInCell="1" allowOverlap="1" wp14:anchorId="08EFCF84" wp14:editId="72F8A582">
          <wp:simplePos x="0" y="0"/>
          <wp:positionH relativeFrom="margin">
            <wp:posOffset>5255757</wp:posOffset>
          </wp:positionH>
          <wp:positionV relativeFrom="page">
            <wp:align>top</wp:align>
          </wp:positionV>
          <wp:extent cx="1200150" cy="1200150"/>
          <wp:effectExtent l="0" t="0" r="0" b="0"/>
          <wp:wrapSquare wrapText="bothSides"/>
          <wp:docPr id="5" name="Picture 5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3786">
      <w:rPr>
        <w:rFonts w:ascii="VIC" w:hAnsi="VIC"/>
        <w:sz w:val="44"/>
        <w:szCs w:val="44"/>
      </w:rPr>
      <w:t>Bursary Support Program</w:t>
    </w:r>
  </w:p>
  <w:p w14:paraId="29B7BA67" w14:textId="105917CF" w:rsidR="006A030D" w:rsidRDefault="006A03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D425B" w14:textId="250604FE" w:rsidR="00631E12" w:rsidRPr="006B3786" w:rsidRDefault="00631E12" w:rsidP="00631E12">
    <w:pPr>
      <w:pStyle w:val="Header"/>
      <w:rPr>
        <w:rFonts w:ascii="VIC" w:hAnsi="VIC"/>
        <w:sz w:val="44"/>
        <w:szCs w:val="44"/>
      </w:rPr>
    </w:pPr>
    <w:r w:rsidRPr="006B3786">
      <w:rPr>
        <w:rFonts w:ascii="VIC" w:hAnsi="VIC"/>
        <w:noProof/>
        <w:sz w:val="44"/>
        <w:szCs w:val="44"/>
      </w:rPr>
      <w:drawing>
        <wp:anchor distT="0" distB="0" distL="114300" distR="114300" simplePos="0" relativeHeight="251664896" behindDoc="0" locked="0" layoutInCell="1" allowOverlap="1" wp14:anchorId="580CF204" wp14:editId="72FA471B">
          <wp:simplePos x="0" y="0"/>
          <wp:positionH relativeFrom="margin">
            <wp:posOffset>5255757</wp:posOffset>
          </wp:positionH>
          <wp:positionV relativeFrom="page">
            <wp:align>top</wp:align>
          </wp:positionV>
          <wp:extent cx="1200150" cy="1200150"/>
          <wp:effectExtent l="0" t="0" r="0" b="0"/>
          <wp:wrapSquare wrapText="bothSides"/>
          <wp:docPr id="7" name="Picture 7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3786">
      <w:rPr>
        <w:rFonts w:ascii="VIC" w:hAnsi="VIC"/>
        <w:sz w:val="44"/>
        <w:szCs w:val="44"/>
      </w:rPr>
      <w:t xml:space="preserve">Bursary Support Program </w:t>
    </w:r>
  </w:p>
  <w:p w14:paraId="4C3768D0" w14:textId="77777777" w:rsidR="00631E12" w:rsidRPr="006B3786" w:rsidRDefault="00631E12" w:rsidP="00631E12">
    <w:pPr>
      <w:pStyle w:val="Header"/>
      <w:rPr>
        <w:rFonts w:ascii="VIC" w:hAnsi="VIC"/>
        <w:sz w:val="44"/>
        <w:szCs w:val="44"/>
      </w:rPr>
    </w:pPr>
    <w:r w:rsidRPr="006B3786">
      <w:rPr>
        <w:rFonts w:ascii="VIC" w:hAnsi="VIC"/>
        <w:sz w:val="44"/>
        <w:szCs w:val="44"/>
      </w:rPr>
      <w:t>Application Form</w:t>
    </w:r>
  </w:p>
  <w:p w14:paraId="04BCBF8B" w14:textId="72D1422D" w:rsidR="00631E12" w:rsidRDefault="00631E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BA558A"/>
    <w:multiLevelType w:val="multilevel"/>
    <w:tmpl w:val="8B0A9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6E7B6A"/>
    <w:multiLevelType w:val="hybridMultilevel"/>
    <w:tmpl w:val="8E2C93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40309"/>
    <w:multiLevelType w:val="hybridMultilevel"/>
    <w:tmpl w:val="6F0447B2"/>
    <w:lvl w:ilvl="0" w:tplc="F48C42BA">
      <w:start w:val="1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F37820"/>
    <w:multiLevelType w:val="multilevel"/>
    <w:tmpl w:val="7228D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B6264F"/>
    <w:multiLevelType w:val="multilevel"/>
    <w:tmpl w:val="DAB25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5510912">
    <w:abstractNumId w:val="1"/>
  </w:num>
  <w:num w:numId="2" w16cid:durableId="1952468914">
    <w:abstractNumId w:val="4"/>
  </w:num>
  <w:num w:numId="3" w16cid:durableId="111637970">
    <w:abstractNumId w:val="3"/>
  </w:num>
  <w:num w:numId="4" w16cid:durableId="1626697131">
    <w:abstractNumId w:val="2"/>
  </w:num>
  <w:num w:numId="5" w16cid:durableId="17725842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5C9"/>
    <w:rsid w:val="0000316B"/>
    <w:rsid w:val="00003EF4"/>
    <w:rsid w:val="0000626C"/>
    <w:rsid w:val="000070F2"/>
    <w:rsid w:val="000102F8"/>
    <w:rsid w:val="00011717"/>
    <w:rsid w:val="00014571"/>
    <w:rsid w:val="00021817"/>
    <w:rsid w:val="000242F4"/>
    <w:rsid w:val="00027AC4"/>
    <w:rsid w:val="00030425"/>
    <w:rsid w:val="00031957"/>
    <w:rsid w:val="00031EDD"/>
    <w:rsid w:val="00032318"/>
    <w:rsid w:val="00032F90"/>
    <w:rsid w:val="000338D6"/>
    <w:rsid w:val="00036945"/>
    <w:rsid w:val="00036F98"/>
    <w:rsid w:val="00041717"/>
    <w:rsid w:val="00047471"/>
    <w:rsid w:val="00050382"/>
    <w:rsid w:val="000512E1"/>
    <w:rsid w:val="00057F7E"/>
    <w:rsid w:val="00060AF8"/>
    <w:rsid w:val="0006264E"/>
    <w:rsid w:val="000702FB"/>
    <w:rsid w:val="000729FC"/>
    <w:rsid w:val="00073987"/>
    <w:rsid w:val="00073C5B"/>
    <w:rsid w:val="0007434B"/>
    <w:rsid w:val="00081B00"/>
    <w:rsid w:val="00085157"/>
    <w:rsid w:val="000852B0"/>
    <w:rsid w:val="000869C3"/>
    <w:rsid w:val="00087D55"/>
    <w:rsid w:val="00090EE4"/>
    <w:rsid w:val="0009364A"/>
    <w:rsid w:val="000968A2"/>
    <w:rsid w:val="00096B0B"/>
    <w:rsid w:val="00096D16"/>
    <w:rsid w:val="00096ED7"/>
    <w:rsid w:val="000976BE"/>
    <w:rsid w:val="000A0198"/>
    <w:rsid w:val="000A11A3"/>
    <w:rsid w:val="000A31A5"/>
    <w:rsid w:val="000B0B47"/>
    <w:rsid w:val="000B5B8A"/>
    <w:rsid w:val="000B6255"/>
    <w:rsid w:val="000B6E36"/>
    <w:rsid w:val="000D0B88"/>
    <w:rsid w:val="000D2786"/>
    <w:rsid w:val="000D6774"/>
    <w:rsid w:val="000E1550"/>
    <w:rsid w:val="000E444E"/>
    <w:rsid w:val="000E7F7E"/>
    <w:rsid w:val="000F11D6"/>
    <w:rsid w:val="000F2479"/>
    <w:rsid w:val="000F27FC"/>
    <w:rsid w:val="000F377F"/>
    <w:rsid w:val="000F564B"/>
    <w:rsid w:val="00103C5D"/>
    <w:rsid w:val="001047AA"/>
    <w:rsid w:val="0010667D"/>
    <w:rsid w:val="00107749"/>
    <w:rsid w:val="00107E63"/>
    <w:rsid w:val="00110B73"/>
    <w:rsid w:val="00117C17"/>
    <w:rsid w:val="00121493"/>
    <w:rsid w:val="001254EE"/>
    <w:rsid w:val="001273EC"/>
    <w:rsid w:val="0013244A"/>
    <w:rsid w:val="001346D2"/>
    <w:rsid w:val="0013520E"/>
    <w:rsid w:val="00135B7B"/>
    <w:rsid w:val="00137A5C"/>
    <w:rsid w:val="001415C1"/>
    <w:rsid w:val="00142631"/>
    <w:rsid w:val="00145EDC"/>
    <w:rsid w:val="001468DF"/>
    <w:rsid w:val="00146BC8"/>
    <w:rsid w:val="00147B20"/>
    <w:rsid w:val="00147C5C"/>
    <w:rsid w:val="00147DFA"/>
    <w:rsid w:val="00150729"/>
    <w:rsid w:val="00150D4A"/>
    <w:rsid w:val="0015142E"/>
    <w:rsid w:val="00152C72"/>
    <w:rsid w:val="0015736C"/>
    <w:rsid w:val="00157486"/>
    <w:rsid w:val="00160F96"/>
    <w:rsid w:val="001632D9"/>
    <w:rsid w:val="001637C9"/>
    <w:rsid w:val="00174B51"/>
    <w:rsid w:val="00174BC8"/>
    <w:rsid w:val="00176114"/>
    <w:rsid w:val="00176A82"/>
    <w:rsid w:val="00180B8D"/>
    <w:rsid w:val="00180F55"/>
    <w:rsid w:val="00186F4D"/>
    <w:rsid w:val="00195944"/>
    <w:rsid w:val="00195A38"/>
    <w:rsid w:val="001A3E7F"/>
    <w:rsid w:val="001A518A"/>
    <w:rsid w:val="001A6869"/>
    <w:rsid w:val="001B29F9"/>
    <w:rsid w:val="001B6E9C"/>
    <w:rsid w:val="001B7E00"/>
    <w:rsid w:val="001C1F1D"/>
    <w:rsid w:val="001C34AB"/>
    <w:rsid w:val="001C4458"/>
    <w:rsid w:val="001C5B4A"/>
    <w:rsid w:val="001D1940"/>
    <w:rsid w:val="001D435B"/>
    <w:rsid w:val="001D4A8D"/>
    <w:rsid w:val="001D7771"/>
    <w:rsid w:val="001E6D24"/>
    <w:rsid w:val="001E72CD"/>
    <w:rsid w:val="001F0298"/>
    <w:rsid w:val="001F3CA8"/>
    <w:rsid w:val="001F5F47"/>
    <w:rsid w:val="00200AB7"/>
    <w:rsid w:val="00206310"/>
    <w:rsid w:val="00212C51"/>
    <w:rsid w:val="0021378A"/>
    <w:rsid w:val="00214318"/>
    <w:rsid w:val="002145E5"/>
    <w:rsid w:val="00214ED9"/>
    <w:rsid w:val="002205DF"/>
    <w:rsid w:val="00221DCD"/>
    <w:rsid w:val="002228C2"/>
    <w:rsid w:val="00225D47"/>
    <w:rsid w:val="002310E2"/>
    <w:rsid w:val="0023199E"/>
    <w:rsid w:val="0023268D"/>
    <w:rsid w:val="002359F1"/>
    <w:rsid w:val="00236D79"/>
    <w:rsid w:val="00242B10"/>
    <w:rsid w:val="002442A3"/>
    <w:rsid w:val="00246D2C"/>
    <w:rsid w:val="00256D3B"/>
    <w:rsid w:val="0026054B"/>
    <w:rsid w:val="00263708"/>
    <w:rsid w:val="0026568C"/>
    <w:rsid w:val="00266E6C"/>
    <w:rsid w:val="00272291"/>
    <w:rsid w:val="00281E53"/>
    <w:rsid w:val="00282E63"/>
    <w:rsid w:val="0028335E"/>
    <w:rsid w:val="00283CED"/>
    <w:rsid w:val="00287657"/>
    <w:rsid w:val="0029177F"/>
    <w:rsid w:val="002929DE"/>
    <w:rsid w:val="00292A27"/>
    <w:rsid w:val="00292D5E"/>
    <w:rsid w:val="00293418"/>
    <w:rsid w:val="00294C35"/>
    <w:rsid w:val="00295C1A"/>
    <w:rsid w:val="0029789D"/>
    <w:rsid w:val="00297939"/>
    <w:rsid w:val="00297BFE"/>
    <w:rsid w:val="002A0654"/>
    <w:rsid w:val="002A3932"/>
    <w:rsid w:val="002A674A"/>
    <w:rsid w:val="002A70F1"/>
    <w:rsid w:val="002B0E25"/>
    <w:rsid w:val="002B1FE5"/>
    <w:rsid w:val="002B2938"/>
    <w:rsid w:val="002B3CD8"/>
    <w:rsid w:val="002B57FA"/>
    <w:rsid w:val="002B5F6E"/>
    <w:rsid w:val="002C1AD1"/>
    <w:rsid w:val="002C3411"/>
    <w:rsid w:val="002C3E4E"/>
    <w:rsid w:val="002C60FA"/>
    <w:rsid w:val="002C7AAF"/>
    <w:rsid w:val="002C7D8D"/>
    <w:rsid w:val="002D41E0"/>
    <w:rsid w:val="002D4A84"/>
    <w:rsid w:val="002D587C"/>
    <w:rsid w:val="002D6071"/>
    <w:rsid w:val="002E0761"/>
    <w:rsid w:val="002E16E6"/>
    <w:rsid w:val="002E5526"/>
    <w:rsid w:val="002E660E"/>
    <w:rsid w:val="002E751B"/>
    <w:rsid w:val="002F20E5"/>
    <w:rsid w:val="002F41A0"/>
    <w:rsid w:val="002F6FAA"/>
    <w:rsid w:val="002F7703"/>
    <w:rsid w:val="00301150"/>
    <w:rsid w:val="003025AD"/>
    <w:rsid w:val="00302932"/>
    <w:rsid w:val="00303613"/>
    <w:rsid w:val="00310749"/>
    <w:rsid w:val="003205E9"/>
    <w:rsid w:val="00320E19"/>
    <w:rsid w:val="0032222E"/>
    <w:rsid w:val="0033250B"/>
    <w:rsid w:val="00336B6F"/>
    <w:rsid w:val="00340CB7"/>
    <w:rsid w:val="00343EEC"/>
    <w:rsid w:val="0034531E"/>
    <w:rsid w:val="00351B92"/>
    <w:rsid w:val="003558F6"/>
    <w:rsid w:val="0035595B"/>
    <w:rsid w:val="00360B1F"/>
    <w:rsid w:val="003623B4"/>
    <w:rsid w:val="0036720B"/>
    <w:rsid w:val="00373FC6"/>
    <w:rsid w:val="00377B95"/>
    <w:rsid w:val="003832A9"/>
    <w:rsid w:val="003843F5"/>
    <w:rsid w:val="00384CF6"/>
    <w:rsid w:val="00384F22"/>
    <w:rsid w:val="00386364"/>
    <w:rsid w:val="00393BE3"/>
    <w:rsid w:val="003A4BA0"/>
    <w:rsid w:val="003A694E"/>
    <w:rsid w:val="003A7736"/>
    <w:rsid w:val="003B0466"/>
    <w:rsid w:val="003C2BF9"/>
    <w:rsid w:val="003C5835"/>
    <w:rsid w:val="003C5B79"/>
    <w:rsid w:val="003C5FAE"/>
    <w:rsid w:val="003C68CB"/>
    <w:rsid w:val="003C77C9"/>
    <w:rsid w:val="003D0446"/>
    <w:rsid w:val="003D08E3"/>
    <w:rsid w:val="003D0C43"/>
    <w:rsid w:val="003D0D2D"/>
    <w:rsid w:val="003D1017"/>
    <w:rsid w:val="003D1C73"/>
    <w:rsid w:val="003D32B5"/>
    <w:rsid w:val="003D355C"/>
    <w:rsid w:val="003D4ABA"/>
    <w:rsid w:val="003D6C77"/>
    <w:rsid w:val="003E1D9D"/>
    <w:rsid w:val="003E315D"/>
    <w:rsid w:val="003E5926"/>
    <w:rsid w:val="003F00F7"/>
    <w:rsid w:val="003F06A5"/>
    <w:rsid w:val="003F101D"/>
    <w:rsid w:val="003F3FA0"/>
    <w:rsid w:val="003F573E"/>
    <w:rsid w:val="003F766B"/>
    <w:rsid w:val="003F79B6"/>
    <w:rsid w:val="00401258"/>
    <w:rsid w:val="00402AFD"/>
    <w:rsid w:val="004040FE"/>
    <w:rsid w:val="00406F45"/>
    <w:rsid w:val="00411A2A"/>
    <w:rsid w:val="00412B3B"/>
    <w:rsid w:val="0041792A"/>
    <w:rsid w:val="00422FB3"/>
    <w:rsid w:val="0042373B"/>
    <w:rsid w:val="004260C4"/>
    <w:rsid w:val="00430696"/>
    <w:rsid w:val="00432B5E"/>
    <w:rsid w:val="00443189"/>
    <w:rsid w:val="0045366C"/>
    <w:rsid w:val="00455416"/>
    <w:rsid w:val="004632CD"/>
    <w:rsid w:val="00466BA5"/>
    <w:rsid w:val="00470DCA"/>
    <w:rsid w:val="00476240"/>
    <w:rsid w:val="004811ED"/>
    <w:rsid w:val="00481637"/>
    <w:rsid w:val="004817E7"/>
    <w:rsid w:val="00482CB0"/>
    <w:rsid w:val="00483785"/>
    <w:rsid w:val="00486747"/>
    <w:rsid w:val="00490916"/>
    <w:rsid w:val="00491BCB"/>
    <w:rsid w:val="00492258"/>
    <w:rsid w:val="00497FA8"/>
    <w:rsid w:val="004A0F9C"/>
    <w:rsid w:val="004A26DC"/>
    <w:rsid w:val="004A4E62"/>
    <w:rsid w:val="004A6EB0"/>
    <w:rsid w:val="004B092C"/>
    <w:rsid w:val="004B21C4"/>
    <w:rsid w:val="004B2B14"/>
    <w:rsid w:val="004B45F0"/>
    <w:rsid w:val="004C0105"/>
    <w:rsid w:val="004C6AD0"/>
    <w:rsid w:val="004C74A1"/>
    <w:rsid w:val="004D2353"/>
    <w:rsid w:val="004D270D"/>
    <w:rsid w:val="004D6993"/>
    <w:rsid w:val="004D7F50"/>
    <w:rsid w:val="004E04E2"/>
    <w:rsid w:val="004E3688"/>
    <w:rsid w:val="004E5572"/>
    <w:rsid w:val="004F05C7"/>
    <w:rsid w:val="004F15AD"/>
    <w:rsid w:val="004F2EEC"/>
    <w:rsid w:val="004F4A04"/>
    <w:rsid w:val="004F4A29"/>
    <w:rsid w:val="004F6C48"/>
    <w:rsid w:val="004F74CA"/>
    <w:rsid w:val="00507736"/>
    <w:rsid w:val="00511FE0"/>
    <w:rsid w:val="005147F3"/>
    <w:rsid w:val="00514ACE"/>
    <w:rsid w:val="00521468"/>
    <w:rsid w:val="00525A48"/>
    <w:rsid w:val="005266F1"/>
    <w:rsid w:val="00526D3B"/>
    <w:rsid w:val="00532F8E"/>
    <w:rsid w:val="00534993"/>
    <w:rsid w:val="00536E88"/>
    <w:rsid w:val="00541150"/>
    <w:rsid w:val="005446FE"/>
    <w:rsid w:val="005470A5"/>
    <w:rsid w:val="00551DCC"/>
    <w:rsid w:val="005526A9"/>
    <w:rsid w:val="00553F7D"/>
    <w:rsid w:val="00554D25"/>
    <w:rsid w:val="00560C41"/>
    <w:rsid w:val="00560EFE"/>
    <w:rsid w:val="00565B57"/>
    <w:rsid w:val="00567A9E"/>
    <w:rsid w:val="005728C2"/>
    <w:rsid w:val="0057673E"/>
    <w:rsid w:val="00582C52"/>
    <w:rsid w:val="00584450"/>
    <w:rsid w:val="00585404"/>
    <w:rsid w:val="00586384"/>
    <w:rsid w:val="00587F45"/>
    <w:rsid w:val="005908E4"/>
    <w:rsid w:val="00591E6C"/>
    <w:rsid w:val="00593D9A"/>
    <w:rsid w:val="00595AE4"/>
    <w:rsid w:val="00596C31"/>
    <w:rsid w:val="005A0AE6"/>
    <w:rsid w:val="005A1AD0"/>
    <w:rsid w:val="005A3E26"/>
    <w:rsid w:val="005A6603"/>
    <w:rsid w:val="005B0E7C"/>
    <w:rsid w:val="005B53FE"/>
    <w:rsid w:val="005B5748"/>
    <w:rsid w:val="005C5992"/>
    <w:rsid w:val="005C5F77"/>
    <w:rsid w:val="005D1CA5"/>
    <w:rsid w:val="005D204B"/>
    <w:rsid w:val="005D263C"/>
    <w:rsid w:val="005E056C"/>
    <w:rsid w:val="005E18EB"/>
    <w:rsid w:val="005E24E0"/>
    <w:rsid w:val="005E2A45"/>
    <w:rsid w:val="005E622B"/>
    <w:rsid w:val="005E624C"/>
    <w:rsid w:val="005E761A"/>
    <w:rsid w:val="005E7C70"/>
    <w:rsid w:val="005F2E95"/>
    <w:rsid w:val="005F5787"/>
    <w:rsid w:val="005F6921"/>
    <w:rsid w:val="006010FE"/>
    <w:rsid w:val="006042A3"/>
    <w:rsid w:val="00604858"/>
    <w:rsid w:val="0061369D"/>
    <w:rsid w:val="0062479A"/>
    <w:rsid w:val="0062515D"/>
    <w:rsid w:val="006315DF"/>
    <w:rsid w:val="00631E12"/>
    <w:rsid w:val="0063255A"/>
    <w:rsid w:val="006417FA"/>
    <w:rsid w:val="00642E5D"/>
    <w:rsid w:val="00643FB4"/>
    <w:rsid w:val="00646E44"/>
    <w:rsid w:val="006566D3"/>
    <w:rsid w:val="00660338"/>
    <w:rsid w:val="006607DC"/>
    <w:rsid w:val="00664FF6"/>
    <w:rsid w:val="00666E89"/>
    <w:rsid w:val="00667DB0"/>
    <w:rsid w:val="00673B28"/>
    <w:rsid w:val="006768D3"/>
    <w:rsid w:val="00677F8C"/>
    <w:rsid w:val="00680432"/>
    <w:rsid w:val="006809C5"/>
    <w:rsid w:val="006812AE"/>
    <w:rsid w:val="00690C67"/>
    <w:rsid w:val="00693E39"/>
    <w:rsid w:val="00694325"/>
    <w:rsid w:val="006973FB"/>
    <w:rsid w:val="006A030D"/>
    <w:rsid w:val="006A341A"/>
    <w:rsid w:val="006B1958"/>
    <w:rsid w:val="006B29BF"/>
    <w:rsid w:val="006B4BE0"/>
    <w:rsid w:val="006B6629"/>
    <w:rsid w:val="006C0F1C"/>
    <w:rsid w:val="006C558C"/>
    <w:rsid w:val="006C727F"/>
    <w:rsid w:val="006C748E"/>
    <w:rsid w:val="006D0094"/>
    <w:rsid w:val="006D21EA"/>
    <w:rsid w:val="006D26D8"/>
    <w:rsid w:val="006D664D"/>
    <w:rsid w:val="006D7A98"/>
    <w:rsid w:val="006F25D9"/>
    <w:rsid w:val="006F2B36"/>
    <w:rsid w:val="006F3AB0"/>
    <w:rsid w:val="006F3F2B"/>
    <w:rsid w:val="006F453E"/>
    <w:rsid w:val="006F5095"/>
    <w:rsid w:val="0070117C"/>
    <w:rsid w:val="007033D8"/>
    <w:rsid w:val="00703BBD"/>
    <w:rsid w:val="0070404A"/>
    <w:rsid w:val="00707933"/>
    <w:rsid w:val="00710692"/>
    <w:rsid w:val="007112F0"/>
    <w:rsid w:val="00713326"/>
    <w:rsid w:val="00714C0F"/>
    <w:rsid w:val="0071582D"/>
    <w:rsid w:val="00720F63"/>
    <w:rsid w:val="00725A4D"/>
    <w:rsid w:val="00727635"/>
    <w:rsid w:val="00734134"/>
    <w:rsid w:val="00735636"/>
    <w:rsid w:val="0073682C"/>
    <w:rsid w:val="00746658"/>
    <w:rsid w:val="00746DDC"/>
    <w:rsid w:val="00753535"/>
    <w:rsid w:val="007538EC"/>
    <w:rsid w:val="00756476"/>
    <w:rsid w:val="0076094F"/>
    <w:rsid w:val="00764944"/>
    <w:rsid w:val="00765988"/>
    <w:rsid w:val="007675B5"/>
    <w:rsid w:val="00767EBF"/>
    <w:rsid w:val="0077149F"/>
    <w:rsid w:val="00771DA1"/>
    <w:rsid w:val="00773750"/>
    <w:rsid w:val="00775773"/>
    <w:rsid w:val="00777A32"/>
    <w:rsid w:val="00784656"/>
    <w:rsid w:val="007914C7"/>
    <w:rsid w:val="007938D4"/>
    <w:rsid w:val="00793BC1"/>
    <w:rsid w:val="0079699D"/>
    <w:rsid w:val="00796EF6"/>
    <w:rsid w:val="007971E7"/>
    <w:rsid w:val="00797896"/>
    <w:rsid w:val="007A4A1E"/>
    <w:rsid w:val="007A4AFD"/>
    <w:rsid w:val="007B1E88"/>
    <w:rsid w:val="007B2A51"/>
    <w:rsid w:val="007B30C1"/>
    <w:rsid w:val="007C0885"/>
    <w:rsid w:val="007C64A8"/>
    <w:rsid w:val="007D2CEA"/>
    <w:rsid w:val="007D6D4C"/>
    <w:rsid w:val="007E01DD"/>
    <w:rsid w:val="007E06A2"/>
    <w:rsid w:val="007E1F37"/>
    <w:rsid w:val="007E64F1"/>
    <w:rsid w:val="007E7060"/>
    <w:rsid w:val="007E74D8"/>
    <w:rsid w:val="007F3DBF"/>
    <w:rsid w:val="007F6DE3"/>
    <w:rsid w:val="007F73EA"/>
    <w:rsid w:val="00803B1F"/>
    <w:rsid w:val="00806209"/>
    <w:rsid w:val="00813B85"/>
    <w:rsid w:val="00816556"/>
    <w:rsid w:val="00817F13"/>
    <w:rsid w:val="00820DFA"/>
    <w:rsid w:val="0082484C"/>
    <w:rsid w:val="008274C5"/>
    <w:rsid w:val="008279D0"/>
    <w:rsid w:val="0083058B"/>
    <w:rsid w:val="00831CE7"/>
    <w:rsid w:val="00832BB3"/>
    <w:rsid w:val="0083570F"/>
    <w:rsid w:val="00843B75"/>
    <w:rsid w:val="0084438C"/>
    <w:rsid w:val="00846298"/>
    <w:rsid w:val="0084636F"/>
    <w:rsid w:val="0084797B"/>
    <w:rsid w:val="008501EA"/>
    <w:rsid w:val="008516BB"/>
    <w:rsid w:val="00851D67"/>
    <w:rsid w:val="008526A5"/>
    <w:rsid w:val="008559AB"/>
    <w:rsid w:val="00856CA3"/>
    <w:rsid w:val="008575C2"/>
    <w:rsid w:val="00860647"/>
    <w:rsid w:val="00860898"/>
    <w:rsid w:val="0086343C"/>
    <w:rsid w:val="00863A28"/>
    <w:rsid w:val="00865146"/>
    <w:rsid w:val="008672C4"/>
    <w:rsid w:val="0087378D"/>
    <w:rsid w:val="00877905"/>
    <w:rsid w:val="00880089"/>
    <w:rsid w:val="00880A75"/>
    <w:rsid w:val="008811A6"/>
    <w:rsid w:val="0088275B"/>
    <w:rsid w:val="00883276"/>
    <w:rsid w:val="00891CA5"/>
    <w:rsid w:val="0089389A"/>
    <w:rsid w:val="008960FF"/>
    <w:rsid w:val="00896B32"/>
    <w:rsid w:val="0089725F"/>
    <w:rsid w:val="0089741A"/>
    <w:rsid w:val="008A29FD"/>
    <w:rsid w:val="008A3897"/>
    <w:rsid w:val="008A5217"/>
    <w:rsid w:val="008A79E5"/>
    <w:rsid w:val="008A7CB2"/>
    <w:rsid w:val="008B01C2"/>
    <w:rsid w:val="008B3294"/>
    <w:rsid w:val="008B4011"/>
    <w:rsid w:val="008B4157"/>
    <w:rsid w:val="008B4A9B"/>
    <w:rsid w:val="008B7A24"/>
    <w:rsid w:val="008C1DBC"/>
    <w:rsid w:val="008C2904"/>
    <w:rsid w:val="008D2AE4"/>
    <w:rsid w:val="008D492B"/>
    <w:rsid w:val="008D6140"/>
    <w:rsid w:val="008E059F"/>
    <w:rsid w:val="008E398C"/>
    <w:rsid w:val="008E6993"/>
    <w:rsid w:val="008F0E8E"/>
    <w:rsid w:val="008F19F0"/>
    <w:rsid w:val="008F5869"/>
    <w:rsid w:val="00903DFF"/>
    <w:rsid w:val="00904F37"/>
    <w:rsid w:val="0090526B"/>
    <w:rsid w:val="00907ACC"/>
    <w:rsid w:val="00910F3C"/>
    <w:rsid w:val="009123CD"/>
    <w:rsid w:val="0091642C"/>
    <w:rsid w:val="00920921"/>
    <w:rsid w:val="009225C2"/>
    <w:rsid w:val="00923516"/>
    <w:rsid w:val="00923739"/>
    <w:rsid w:val="0092414B"/>
    <w:rsid w:val="0092456D"/>
    <w:rsid w:val="00925BB6"/>
    <w:rsid w:val="00925E2E"/>
    <w:rsid w:val="00932025"/>
    <w:rsid w:val="00932F51"/>
    <w:rsid w:val="009379BC"/>
    <w:rsid w:val="00941BCA"/>
    <w:rsid w:val="00943F18"/>
    <w:rsid w:val="00945BCC"/>
    <w:rsid w:val="00953ACC"/>
    <w:rsid w:val="00960A3E"/>
    <w:rsid w:val="00960CA2"/>
    <w:rsid w:val="0096340C"/>
    <w:rsid w:val="0096417B"/>
    <w:rsid w:val="009645E8"/>
    <w:rsid w:val="0097238A"/>
    <w:rsid w:val="00973404"/>
    <w:rsid w:val="00975B68"/>
    <w:rsid w:val="009777C1"/>
    <w:rsid w:val="00977D3C"/>
    <w:rsid w:val="00982CD9"/>
    <w:rsid w:val="00983D6F"/>
    <w:rsid w:val="0098564E"/>
    <w:rsid w:val="00990B62"/>
    <w:rsid w:val="00992D7C"/>
    <w:rsid w:val="00993490"/>
    <w:rsid w:val="00995C19"/>
    <w:rsid w:val="0099664C"/>
    <w:rsid w:val="009A0D61"/>
    <w:rsid w:val="009A6DBF"/>
    <w:rsid w:val="009B21F2"/>
    <w:rsid w:val="009B3A16"/>
    <w:rsid w:val="009B59F8"/>
    <w:rsid w:val="009B6F1D"/>
    <w:rsid w:val="009C2C54"/>
    <w:rsid w:val="009C3A84"/>
    <w:rsid w:val="009C5161"/>
    <w:rsid w:val="009C670C"/>
    <w:rsid w:val="009D23AE"/>
    <w:rsid w:val="009D3AAA"/>
    <w:rsid w:val="009D3AEB"/>
    <w:rsid w:val="009E0744"/>
    <w:rsid w:val="009E2EFA"/>
    <w:rsid w:val="009E3A6D"/>
    <w:rsid w:val="009E667F"/>
    <w:rsid w:val="009F0BDE"/>
    <w:rsid w:val="009F4257"/>
    <w:rsid w:val="009F5A35"/>
    <w:rsid w:val="009F7F90"/>
    <w:rsid w:val="00A04B12"/>
    <w:rsid w:val="00A07C01"/>
    <w:rsid w:val="00A10C04"/>
    <w:rsid w:val="00A1179E"/>
    <w:rsid w:val="00A12688"/>
    <w:rsid w:val="00A13C75"/>
    <w:rsid w:val="00A20745"/>
    <w:rsid w:val="00A234D5"/>
    <w:rsid w:val="00A23D2B"/>
    <w:rsid w:val="00A328CC"/>
    <w:rsid w:val="00A3551D"/>
    <w:rsid w:val="00A36773"/>
    <w:rsid w:val="00A42271"/>
    <w:rsid w:val="00A43437"/>
    <w:rsid w:val="00A5064A"/>
    <w:rsid w:val="00A5204F"/>
    <w:rsid w:val="00A56F57"/>
    <w:rsid w:val="00A60DD8"/>
    <w:rsid w:val="00A67E18"/>
    <w:rsid w:val="00A70A21"/>
    <w:rsid w:val="00A76C33"/>
    <w:rsid w:val="00A82FBC"/>
    <w:rsid w:val="00A865EF"/>
    <w:rsid w:val="00A92612"/>
    <w:rsid w:val="00A93283"/>
    <w:rsid w:val="00AA317C"/>
    <w:rsid w:val="00AA6FAB"/>
    <w:rsid w:val="00AA72AE"/>
    <w:rsid w:val="00AA7E1B"/>
    <w:rsid w:val="00AB030F"/>
    <w:rsid w:val="00AB7426"/>
    <w:rsid w:val="00AC3840"/>
    <w:rsid w:val="00AC617D"/>
    <w:rsid w:val="00AD0855"/>
    <w:rsid w:val="00AD1F7A"/>
    <w:rsid w:val="00AD32EB"/>
    <w:rsid w:val="00AD6449"/>
    <w:rsid w:val="00AD6735"/>
    <w:rsid w:val="00AE6497"/>
    <w:rsid w:val="00AE6A7C"/>
    <w:rsid w:val="00AF4BE8"/>
    <w:rsid w:val="00AF5814"/>
    <w:rsid w:val="00AF7E5B"/>
    <w:rsid w:val="00B0020F"/>
    <w:rsid w:val="00B015AE"/>
    <w:rsid w:val="00B05B5C"/>
    <w:rsid w:val="00B06ECC"/>
    <w:rsid w:val="00B072DA"/>
    <w:rsid w:val="00B075C9"/>
    <w:rsid w:val="00B07A00"/>
    <w:rsid w:val="00B10091"/>
    <w:rsid w:val="00B11387"/>
    <w:rsid w:val="00B1195B"/>
    <w:rsid w:val="00B11BCE"/>
    <w:rsid w:val="00B133C3"/>
    <w:rsid w:val="00B21BC1"/>
    <w:rsid w:val="00B23762"/>
    <w:rsid w:val="00B27E2A"/>
    <w:rsid w:val="00B323B8"/>
    <w:rsid w:val="00B327FA"/>
    <w:rsid w:val="00B34558"/>
    <w:rsid w:val="00B34F5F"/>
    <w:rsid w:val="00B3528D"/>
    <w:rsid w:val="00B3579C"/>
    <w:rsid w:val="00B40236"/>
    <w:rsid w:val="00B42C0E"/>
    <w:rsid w:val="00B436A6"/>
    <w:rsid w:val="00B4625F"/>
    <w:rsid w:val="00B479C8"/>
    <w:rsid w:val="00B503F1"/>
    <w:rsid w:val="00B54C81"/>
    <w:rsid w:val="00B563A6"/>
    <w:rsid w:val="00B6352B"/>
    <w:rsid w:val="00B673E9"/>
    <w:rsid w:val="00B74CC5"/>
    <w:rsid w:val="00B90092"/>
    <w:rsid w:val="00B90922"/>
    <w:rsid w:val="00B92628"/>
    <w:rsid w:val="00B93355"/>
    <w:rsid w:val="00B94DC3"/>
    <w:rsid w:val="00B961C7"/>
    <w:rsid w:val="00B96637"/>
    <w:rsid w:val="00B967CF"/>
    <w:rsid w:val="00B97138"/>
    <w:rsid w:val="00BA2395"/>
    <w:rsid w:val="00BA53DA"/>
    <w:rsid w:val="00BA592D"/>
    <w:rsid w:val="00BA5E73"/>
    <w:rsid w:val="00BB4C58"/>
    <w:rsid w:val="00BB56E8"/>
    <w:rsid w:val="00BB74DF"/>
    <w:rsid w:val="00BB7A3E"/>
    <w:rsid w:val="00BC1406"/>
    <w:rsid w:val="00BC79E5"/>
    <w:rsid w:val="00BD2ADB"/>
    <w:rsid w:val="00BD48B4"/>
    <w:rsid w:val="00BE157F"/>
    <w:rsid w:val="00BE440A"/>
    <w:rsid w:val="00BE5729"/>
    <w:rsid w:val="00BE598D"/>
    <w:rsid w:val="00BF0A69"/>
    <w:rsid w:val="00BF11DB"/>
    <w:rsid w:val="00BF2935"/>
    <w:rsid w:val="00BF771C"/>
    <w:rsid w:val="00C00E53"/>
    <w:rsid w:val="00C15F63"/>
    <w:rsid w:val="00C20F67"/>
    <w:rsid w:val="00C25F77"/>
    <w:rsid w:val="00C31D00"/>
    <w:rsid w:val="00C34271"/>
    <w:rsid w:val="00C34735"/>
    <w:rsid w:val="00C352BE"/>
    <w:rsid w:val="00C45C2C"/>
    <w:rsid w:val="00C5275D"/>
    <w:rsid w:val="00C529EF"/>
    <w:rsid w:val="00C55960"/>
    <w:rsid w:val="00C563EA"/>
    <w:rsid w:val="00C61B3A"/>
    <w:rsid w:val="00C62375"/>
    <w:rsid w:val="00C63020"/>
    <w:rsid w:val="00C634ED"/>
    <w:rsid w:val="00C64FAA"/>
    <w:rsid w:val="00C6699E"/>
    <w:rsid w:val="00C73FD6"/>
    <w:rsid w:val="00C81343"/>
    <w:rsid w:val="00C81A1A"/>
    <w:rsid w:val="00C83B95"/>
    <w:rsid w:val="00C91E89"/>
    <w:rsid w:val="00C92FA8"/>
    <w:rsid w:val="00C96C8D"/>
    <w:rsid w:val="00C97D91"/>
    <w:rsid w:val="00CA2148"/>
    <w:rsid w:val="00CB08AC"/>
    <w:rsid w:val="00CB0B7F"/>
    <w:rsid w:val="00CB0BCF"/>
    <w:rsid w:val="00CB1777"/>
    <w:rsid w:val="00CC4365"/>
    <w:rsid w:val="00CC6462"/>
    <w:rsid w:val="00CC7F75"/>
    <w:rsid w:val="00CD417F"/>
    <w:rsid w:val="00CD7A5D"/>
    <w:rsid w:val="00CD7F95"/>
    <w:rsid w:val="00CE69D5"/>
    <w:rsid w:val="00CE7E9B"/>
    <w:rsid w:val="00CF2287"/>
    <w:rsid w:val="00CF5DB0"/>
    <w:rsid w:val="00CF62A8"/>
    <w:rsid w:val="00D0039B"/>
    <w:rsid w:val="00D03557"/>
    <w:rsid w:val="00D04872"/>
    <w:rsid w:val="00D07944"/>
    <w:rsid w:val="00D10976"/>
    <w:rsid w:val="00D10E97"/>
    <w:rsid w:val="00D10F71"/>
    <w:rsid w:val="00D11A19"/>
    <w:rsid w:val="00D11B21"/>
    <w:rsid w:val="00D125EA"/>
    <w:rsid w:val="00D17F16"/>
    <w:rsid w:val="00D205C0"/>
    <w:rsid w:val="00D21F06"/>
    <w:rsid w:val="00D21F7C"/>
    <w:rsid w:val="00D2403F"/>
    <w:rsid w:val="00D25982"/>
    <w:rsid w:val="00D26084"/>
    <w:rsid w:val="00D320CC"/>
    <w:rsid w:val="00D32EE6"/>
    <w:rsid w:val="00D33521"/>
    <w:rsid w:val="00D33A54"/>
    <w:rsid w:val="00D35445"/>
    <w:rsid w:val="00D377FD"/>
    <w:rsid w:val="00D41993"/>
    <w:rsid w:val="00D45A80"/>
    <w:rsid w:val="00D4692A"/>
    <w:rsid w:val="00D52412"/>
    <w:rsid w:val="00D53612"/>
    <w:rsid w:val="00D53E9E"/>
    <w:rsid w:val="00D54283"/>
    <w:rsid w:val="00D54484"/>
    <w:rsid w:val="00D63ACC"/>
    <w:rsid w:val="00D71482"/>
    <w:rsid w:val="00D71AB6"/>
    <w:rsid w:val="00D73130"/>
    <w:rsid w:val="00D765A2"/>
    <w:rsid w:val="00D805B1"/>
    <w:rsid w:val="00D81FF2"/>
    <w:rsid w:val="00D837C0"/>
    <w:rsid w:val="00D85B73"/>
    <w:rsid w:val="00D85E2E"/>
    <w:rsid w:val="00D872B6"/>
    <w:rsid w:val="00D9045B"/>
    <w:rsid w:val="00D96474"/>
    <w:rsid w:val="00DA32C7"/>
    <w:rsid w:val="00DA3AE7"/>
    <w:rsid w:val="00DA5BBA"/>
    <w:rsid w:val="00DA6970"/>
    <w:rsid w:val="00DB1087"/>
    <w:rsid w:val="00DB4FBF"/>
    <w:rsid w:val="00DC2632"/>
    <w:rsid w:val="00DC4A9D"/>
    <w:rsid w:val="00DC765C"/>
    <w:rsid w:val="00DC7F40"/>
    <w:rsid w:val="00DD25BC"/>
    <w:rsid w:val="00DD2A3A"/>
    <w:rsid w:val="00DD6BD7"/>
    <w:rsid w:val="00DD75D2"/>
    <w:rsid w:val="00DE2F5B"/>
    <w:rsid w:val="00DE61E0"/>
    <w:rsid w:val="00DF0B56"/>
    <w:rsid w:val="00DF216D"/>
    <w:rsid w:val="00DF4D49"/>
    <w:rsid w:val="00DF503B"/>
    <w:rsid w:val="00E006CE"/>
    <w:rsid w:val="00E032CB"/>
    <w:rsid w:val="00E04EA0"/>
    <w:rsid w:val="00E06100"/>
    <w:rsid w:val="00E066E9"/>
    <w:rsid w:val="00E11825"/>
    <w:rsid w:val="00E126C6"/>
    <w:rsid w:val="00E151FF"/>
    <w:rsid w:val="00E15AA7"/>
    <w:rsid w:val="00E32CB2"/>
    <w:rsid w:val="00E3449D"/>
    <w:rsid w:val="00E36B3D"/>
    <w:rsid w:val="00E36F20"/>
    <w:rsid w:val="00E410B3"/>
    <w:rsid w:val="00E4342E"/>
    <w:rsid w:val="00E43737"/>
    <w:rsid w:val="00E44601"/>
    <w:rsid w:val="00E45D5F"/>
    <w:rsid w:val="00E4670D"/>
    <w:rsid w:val="00E478B3"/>
    <w:rsid w:val="00E52FEE"/>
    <w:rsid w:val="00E533B2"/>
    <w:rsid w:val="00E563F7"/>
    <w:rsid w:val="00E569E6"/>
    <w:rsid w:val="00E57D5B"/>
    <w:rsid w:val="00E60BFD"/>
    <w:rsid w:val="00E62A93"/>
    <w:rsid w:val="00E62ED3"/>
    <w:rsid w:val="00E655E9"/>
    <w:rsid w:val="00E6657F"/>
    <w:rsid w:val="00E67F1A"/>
    <w:rsid w:val="00E70C7D"/>
    <w:rsid w:val="00E71ADC"/>
    <w:rsid w:val="00E82D47"/>
    <w:rsid w:val="00E838B3"/>
    <w:rsid w:val="00E85904"/>
    <w:rsid w:val="00E879E7"/>
    <w:rsid w:val="00E91ADD"/>
    <w:rsid w:val="00EA19FD"/>
    <w:rsid w:val="00EA1E03"/>
    <w:rsid w:val="00EA2C34"/>
    <w:rsid w:val="00EA4AEF"/>
    <w:rsid w:val="00EA511F"/>
    <w:rsid w:val="00EA5E3D"/>
    <w:rsid w:val="00EA5F10"/>
    <w:rsid w:val="00EA66C1"/>
    <w:rsid w:val="00EA6FF2"/>
    <w:rsid w:val="00EB1298"/>
    <w:rsid w:val="00EB1F80"/>
    <w:rsid w:val="00EB314C"/>
    <w:rsid w:val="00EB4F31"/>
    <w:rsid w:val="00EB55A2"/>
    <w:rsid w:val="00EB6F63"/>
    <w:rsid w:val="00EB7235"/>
    <w:rsid w:val="00EB7DB3"/>
    <w:rsid w:val="00EC664F"/>
    <w:rsid w:val="00ED1C50"/>
    <w:rsid w:val="00ED773B"/>
    <w:rsid w:val="00EE3691"/>
    <w:rsid w:val="00EE3BEE"/>
    <w:rsid w:val="00EE43D3"/>
    <w:rsid w:val="00EE7272"/>
    <w:rsid w:val="00EF2547"/>
    <w:rsid w:val="00EF4ED5"/>
    <w:rsid w:val="00EF5E64"/>
    <w:rsid w:val="00EF642B"/>
    <w:rsid w:val="00EF7C63"/>
    <w:rsid w:val="00F02FB9"/>
    <w:rsid w:val="00F140B4"/>
    <w:rsid w:val="00F146E4"/>
    <w:rsid w:val="00F163A3"/>
    <w:rsid w:val="00F1694B"/>
    <w:rsid w:val="00F21E53"/>
    <w:rsid w:val="00F2401E"/>
    <w:rsid w:val="00F26E62"/>
    <w:rsid w:val="00F270BB"/>
    <w:rsid w:val="00F3102E"/>
    <w:rsid w:val="00F32B70"/>
    <w:rsid w:val="00F32C00"/>
    <w:rsid w:val="00F33747"/>
    <w:rsid w:val="00F34A6C"/>
    <w:rsid w:val="00F3688B"/>
    <w:rsid w:val="00F374E0"/>
    <w:rsid w:val="00F41250"/>
    <w:rsid w:val="00F41C3A"/>
    <w:rsid w:val="00F42ABE"/>
    <w:rsid w:val="00F451C7"/>
    <w:rsid w:val="00F52352"/>
    <w:rsid w:val="00F57190"/>
    <w:rsid w:val="00F614AB"/>
    <w:rsid w:val="00F616A6"/>
    <w:rsid w:val="00F66EFE"/>
    <w:rsid w:val="00F67143"/>
    <w:rsid w:val="00F73F89"/>
    <w:rsid w:val="00F77802"/>
    <w:rsid w:val="00F841BF"/>
    <w:rsid w:val="00F8511A"/>
    <w:rsid w:val="00F864BD"/>
    <w:rsid w:val="00F86643"/>
    <w:rsid w:val="00F90A4F"/>
    <w:rsid w:val="00FB25D2"/>
    <w:rsid w:val="00FB4F67"/>
    <w:rsid w:val="00FB560E"/>
    <w:rsid w:val="00FC616D"/>
    <w:rsid w:val="00FC6BA9"/>
    <w:rsid w:val="00FC7787"/>
    <w:rsid w:val="00FD2BEA"/>
    <w:rsid w:val="00FD6DE7"/>
    <w:rsid w:val="00FD7353"/>
    <w:rsid w:val="00FE0C58"/>
    <w:rsid w:val="00FE1970"/>
    <w:rsid w:val="00FE1FA4"/>
    <w:rsid w:val="00FE4C3C"/>
    <w:rsid w:val="00FE73C5"/>
    <w:rsid w:val="00FF1552"/>
    <w:rsid w:val="00FF1CC2"/>
    <w:rsid w:val="00FF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20FFBE3"/>
  <w14:defaultImageDpi w14:val="32767"/>
  <w15:chartTrackingRefBased/>
  <w15:docId w15:val="{4DB9EBCF-D475-4B22-90F4-34B922F57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6100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aliases w:val="HEADING 1"/>
    <w:basedOn w:val="Normal"/>
    <w:next w:val="Heading1"/>
    <w:link w:val="EndnoteTextChar"/>
    <w:uiPriority w:val="99"/>
    <w:unhideWhenUsed/>
    <w:qFormat/>
    <w:rsid w:val="00E06100"/>
    <w:pPr>
      <w:jc w:val="center"/>
    </w:pPr>
    <w:rPr>
      <w:rFonts w:ascii="Bookman Old Style" w:eastAsia="Times New Roman" w:hAnsi="Bookman Old Style"/>
      <w:b/>
      <w:sz w:val="22"/>
      <w:u w:val="single"/>
    </w:rPr>
  </w:style>
  <w:style w:type="character" w:customStyle="1" w:styleId="EndnoteTextChar">
    <w:name w:val="Endnote Text Char"/>
    <w:aliases w:val="HEADING 1 Char"/>
    <w:link w:val="EndnoteText"/>
    <w:uiPriority w:val="99"/>
    <w:rsid w:val="00E06100"/>
    <w:rPr>
      <w:rFonts w:ascii="Bookman Old Style" w:eastAsia="Times New Roman" w:hAnsi="Bookman Old Style"/>
      <w:b/>
      <w:sz w:val="22"/>
      <w:u w:val="single"/>
    </w:rPr>
  </w:style>
  <w:style w:type="character" w:customStyle="1" w:styleId="Heading1Char">
    <w:name w:val="Heading 1 Char"/>
    <w:link w:val="Heading1"/>
    <w:uiPriority w:val="9"/>
    <w:rsid w:val="00E06100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EndnoteReference">
    <w:name w:val="endnote reference"/>
    <w:uiPriority w:val="99"/>
    <w:unhideWhenUsed/>
    <w:qFormat/>
    <w:rsid w:val="003D0C43"/>
    <w:rPr>
      <w:rFonts w:ascii="Bookman Old Style" w:hAnsi="Bookman Old Style"/>
      <w:sz w:val="18"/>
      <w:vertAlign w:val="superscript"/>
    </w:rPr>
  </w:style>
  <w:style w:type="paragraph" w:styleId="ListParagraph">
    <w:name w:val="List Paragraph"/>
    <w:basedOn w:val="Normal"/>
    <w:uiPriority w:val="34"/>
    <w:qFormat/>
    <w:rsid w:val="00B075C9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5C5F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C5F7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5C5F77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5F7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C5F77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F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C5F77"/>
    <w:rPr>
      <w:rFonts w:ascii="Segoe UI" w:hAnsi="Segoe UI" w:cs="Segoe UI"/>
      <w:sz w:val="18"/>
      <w:szCs w:val="18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6A030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A030D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6A030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A030D"/>
    <w:rPr>
      <w:sz w:val="24"/>
      <w:szCs w:val="24"/>
      <w:lang w:val="en-GB" w:eastAsia="en-US"/>
    </w:rPr>
  </w:style>
  <w:style w:type="table" w:styleId="TableGrid">
    <w:name w:val="Table Grid"/>
    <w:basedOn w:val="TableNormal"/>
    <w:uiPriority w:val="39"/>
    <w:rsid w:val="008A29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384F22"/>
    <w:rPr>
      <w:sz w:val="24"/>
      <w:szCs w:val="24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9F0B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F0BD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8279D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phavic.org.au/members-only/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havic.org.au/members-only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4BBBBED0F94B27B26AF2B4EA29D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57F25-3B05-45B5-8B64-02A264C7B69C}"/>
      </w:docPartPr>
      <w:docPartBody>
        <w:p w:rsidR="00635120" w:rsidRDefault="00CC6F2D" w:rsidP="00CC6F2D">
          <w:pPr>
            <w:pStyle w:val="FD4BBBBED0F94B27B26AF2B4EA29D723"/>
          </w:pPr>
          <w:r w:rsidRPr="003A65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63BA890B7E4F3B92A9161FE4836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36C35-E9F3-4A6C-88A1-DDCE64841FD3}"/>
      </w:docPartPr>
      <w:docPartBody>
        <w:p w:rsidR="00635120" w:rsidRDefault="00CC6F2D" w:rsidP="00CC6F2D">
          <w:pPr>
            <w:pStyle w:val="5863BA890B7E4F3B92A9161FE4836F06"/>
          </w:pPr>
          <w:r w:rsidRPr="003A65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25B0D53E3740DCB9E272D68F841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40941-949F-489D-B452-D66165B54F1A}"/>
      </w:docPartPr>
      <w:docPartBody>
        <w:p w:rsidR="00635120" w:rsidRDefault="00CC6F2D" w:rsidP="00CC6F2D">
          <w:pPr>
            <w:pStyle w:val="E625B0D53E3740DCB9E272D68F841E49"/>
          </w:pPr>
          <w:r w:rsidRPr="003A65B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462FD54F18434A9AD1C50F6BC8B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E5814-79F1-469E-8BD6-CB734CAA7C6F}"/>
      </w:docPartPr>
      <w:docPartBody>
        <w:p w:rsidR="00635120" w:rsidRDefault="00CC6F2D" w:rsidP="00CC6F2D">
          <w:pPr>
            <w:pStyle w:val="AA462FD54F18434A9AD1C50F6BC8BF8B"/>
          </w:pPr>
          <w:r w:rsidRPr="003A65B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F2D"/>
    <w:rsid w:val="00550528"/>
    <w:rsid w:val="00635120"/>
    <w:rsid w:val="00CC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C6F2D"/>
    <w:rPr>
      <w:color w:val="808080"/>
    </w:rPr>
  </w:style>
  <w:style w:type="paragraph" w:customStyle="1" w:styleId="FD4BBBBED0F94B27B26AF2B4EA29D723">
    <w:name w:val="FD4BBBBED0F94B27B26AF2B4EA29D723"/>
    <w:rsid w:val="00CC6F2D"/>
  </w:style>
  <w:style w:type="paragraph" w:customStyle="1" w:styleId="5863BA890B7E4F3B92A9161FE4836F06">
    <w:name w:val="5863BA890B7E4F3B92A9161FE4836F06"/>
    <w:rsid w:val="00CC6F2D"/>
  </w:style>
  <w:style w:type="paragraph" w:customStyle="1" w:styleId="E625B0D53E3740DCB9E272D68F841E49">
    <w:name w:val="E625B0D53E3740DCB9E272D68F841E49"/>
    <w:rsid w:val="00CC6F2D"/>
  </w:style>
  <w:style w:type="paragraph" w:customStyle="1" w:styleId="AA462FD54F18434A9AD1C50F6BC8BF8B">
    <w:name w:val="AA462FD54F18434A9AD1C50F6BC8BF8B"/>
    <w:rsid w:val="00CC6F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C5F6C4BD7F0C4BAD99000A0C3A8922" ma:contentTypeVersion="13" ma:contentTypeDescription="Create a new document." ma:contentTypeScope="" ma:versionID="6f8899f7bf2aea711fdaafac98e5354e">
  <xsd:schema xmlns:xsd="http://www.w3.org/2001/XMLSchema" xmlns:xs="http://www.w3.org/2001/XMLSchema" xmlns:p="http://schemas.microsoft.com/office/2006/metadata/properties" xmlns:ns3="b981a6fd-791f-402f-afc2-7c319bdb12f0" xmlns:ns4="0099df90-0321-48b8-bd9d-1822d0f15c38" targetNamespace="http://schemas.microsoft.com/office/2006/metadata/properties" ma:root="true" ma:fieldsID="7aae96d21c341a59c7b12db9ed679a18" ns3:_="" ns4:_="">
    <xsd:import namespace="b981a6fd-791f-402f-afc2-7c319bdb12f0"/>
    <xsd:import namespace="0099df90-0321-48b8-bd9d-1822d0f15c3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81a6fd-791f-402f-afc2-7c319bdb12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99df90-0321-48b8-bd9d-1822d0f15c3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E799BC-BBC2-4EF6-9CF4-BDD6BF61EC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A1CA18-1CBA-4467-982C-C6A045D12BC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FA721A-A3A8-4BDA-B196-403CBF5D5E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53B89E9-F6DF-4C42-87FF-E45A4F9222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81a6fd-791f-402f-afc2-7c319bdb12f0"/>
    <ds:schemaRef ds:uri="0099df90-0321-48b8-bd9d-1822d0f15c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Wilson</dc:creator>
  <cp:keywords/>
  <dc:description/>
  <cp:lastModifiedBy>Kim</cp:lastModifiedBy>
  <cp:revision>2</cp:revision>
  <dcterms:created xsi:type="dcterms:W3CDTF">2022-05-04T11:14:00Z</dcterms:created>
  <dcterms:modified xsi:type="dcterms:W3CDTF">2022-05-04T11:14:00Z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0x01010004C5F6C4BD7F0C4BAD99000A0C3A8922</vt:lpwstr>
  </property>
  <property fmtid="{D5CDD505-2E9C-101B-9397-08002B2CF9AE}" pid="3" name="MSIP_Label_aada7abd-22af-4be4-9080-cf0e1de95e2f_Enabled">
    <vt:lpwstr>true</vt:lpwstr>
  </property>
  <property fmtid="{D5CDD505-2E9C-101B-9397-08002B2CF9AE}" pid="4" name="MSIP_Label_aada7abd-22af-4be4-9080-cf0e1de95e2f_SetDate">
    <vt:lpwstr>2022-05-04T06:12:38Z</vt:lpwstr>
  </property>
  <property fmtid="{D5CDD505-2E9C-101B-9397-08002B2CF9AE}" pid="5" name="MSIP_Label_aada7abd-22af-4be4-9080-cf0e1de95e2f_Method">
    <vt:lpwstr>Privileged</vt:lpwstr>
  </property>
  <property fmtid="{D5CDD505-2E9C-101B-9397-08002B2CF9AE}" pid="6" name="MSIP_Label_aada7abd-22af-4be4-9080-cf0e1de95e2f_Name">
    <vt:lpwstr>Unofficial (DJPR)</vt:lpwstr>
  </property>
  <property fmtid="{D5CDD505-2E9C-101B-9397-08002B2CF9AE}" pid="7" name="MSIP_Label_aada7abd-22af-4be4-9080-cf0e1de95e2f_SiteId">
    <vt:lpwstr>722ea0be-3e1c-4b11-ad6f-9401d6856e24</vt:lpwstr>
  </property>
  <property fmtid="{D5CDD505-2E9C-101B-9397-08002B2CF9AE}" pid="8" name="MSIP_Label_aada7abd-22af-4be4-9080-cf0e1de95e2f_ActionId">
    <vt:lpwstr>eb5d087c-94ff-452d-b417-b8724388e728</vt:lpwstr>
  </property>
  <property fmtid="{D5CDD505-2E9C-101B-9397-08002B2CF9AE}" pid="9" name="MSIP_Label_aada7abd-22af-4be4-9080-cf0e1de95e2f_ContentBits">
    <vt:lpwstr>3</vt:lpwstr>
  </property>
</Properties>
</file>